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C6" w:rsidRDefault="00F870DA" w:rsidP="00F870DA">
      <w:pPr>
        <w:jc w:val="center"/>
      </w:pPr>
      <w:r>
        <w:rPr>
          <w:noProof/>
        </w:rPr>
        <w:drawing>
          <wp:inline distT="0" distB="0" distL="0" distR="0">
            <wp:extent cx="2505710" cy="84391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710" cy="843915"/>
                    </a:xfrm>
                    <a:prstGeom prst="rect">
                      <a:avLst/>
                    </a:prstGeom>
                    <a:noFill/>
                    <a:ln>
                      <a:noFill/>
                    </a:ln>
                  </pic:spPr>
                </pic:pic>
              </a:graphicData>
            </a:graphic>
          </wp:inline>
        </w:drawing>
      </w:r>
    </w:p>
    <w:p w:rsidR="00F870DA" w:rsidRDefault="00F870DA" w:rsidP="00F870DA">
      <w:pPr>
        <w:jc w:val="center"/>
      </w:pPr>
    </w:p>
    <w:p w:rsidR="00F870DA" w:rsidRPr="00F870DA" w:rsidRDefault="00F870DA" w:rsidP="00F870DA">
      <w:pPr>
        <w:jc w:val="center"/>
        <w:rPr>
          <w:rFonts w:cs="Times New Roman"/>
          <w:b/>
          <w:szCs w:val="24"/>
        </w:rPr>
      </w:pPr>
      <w:r w:rsidRPr="00F870DA">
        <w:rPr>
          <w:rFonts w:cs="Times New Roman"/>
          <w:b/>
          <w:szCs w:val="24"/>
        </w:rPr>
        <w:t xml:space="preserve">NATIONAL COLLEGE TESTING ASSOCIATION </w:t>
      </w:r>
    </w:p>
    <w:p w:rsidR="007D728E" w:rsidRPr="00F870DA" w:rsidRDefault="00837710" w:rsidP="00F870DA">
      <w:pPr>
        <w:jc w:val="center"/>
        <w:rPr>
          <w:rFonts w:cs="Times New Roman"/>
          <w:b/>
          <w:szCs w:val="24"/>
        </w:rPr>
      </w:pPr>
      <w:r>
        <w:rPr>
          <w:rFonts w:cs="Times New Roman"/>
          <w:b/>
          <w:szCs w:val="24"/>
        </w:rPr>
        <w:t>2017</w:t>
      </w:r>
      <w:r w:rsidR="00F870DA" w:rsidRPr="00F870DA">
        <w:rPr>
          <w:rFonts w:cs="Times New Roman"/>
          <w:b/>
          <w:szCs w:val="24"/>
        </w:rPr>
        <w:t xml:space="preserve"> ANNUAL REPORT</w:t>
      </w:r>
    </w:p>
    <w:p w:rsidR="007D728E" w:rsidRDefault="007D728E" w:rsidP="00F870DA">
      <w:pPr>
        <w:rPr>
          <w:rFonts w:cs="Times New Roman"/>
          <w:szCs w:val="24"/>
        </w:rPr>
      </w:pPr>
    </w:p>
    <w:p w:rsidR="00F870DA" w:rsidRPr="00F870DA" w:rsidRDefault="00F870DA" w:rsidP="00F870DA">
      <w:pPr>
        <w:rPr>
          <w:rFonts w:cs="Times New Roman"/>
          <w:szCs w:val="24"/>
        </w:rPr>
      </w:pPr>
    </w:p>
    <w:p w:rsidR="007D728E" w:rsidRPr="00F870DA" w:rsidRDefault="007D728E" w:rsidP="00F870DA">
      <w:pPr>
        <w:rPr>
          <w:rFonts w:cs="Times New Roman"/>
          <w:b/>
          <w:szCs w:val="24"/>
        </w:rPr>
      </w:pPr>
      <w:r w:rsidRPr="00F870DA">
        <w:rPr>
          <w:rFonts w:cs="Times New Roman"/>
          <w:b/>
          <w:szCs w:val="24"/>
        </w:rPr>
        <w:t>INTRODUCTION</w:t>
      </w:r>
    </w:p>
    <w:p w:rsidR="007D728E" w:rsidRPr="00F870DA" w:rsidRDefault="007D728E" w:rsidP="00F870DA">
      <w:pPr>
        <w:rPr>
          <w:rFonts w:cs="Times New Roman"/>
          <w:b/>
          <w:szCs w:val="24"/>
        </w:rPr>
      </w:pPr>
    </w:p>
    <w:p w:rsidR="007D728E" w:rsidRPr="00F870DA" w:rsidRDefault="00837710" w:rsidP="00F870DA">
      <w:pPr>
        <w:rPr>
          <w:rFonts w:cs="Times New Roman"/>
          <w:szCs w:val="24"/>
        </w:rPr>
      </w:pPr>
      <w:r>
        <w:rPr>
          <w:rFonts w:cs="Times New Roman"/>
          <w:szCs w:val="24"/>
        </w:rPr>
        <w:t>During 2017</w:t>
      </w:r>
      <w:r w:rsidR="001711F4" w:rsidRPr="00F870DA">
        <w:rPr>
          <w:rFonts w:cs="Times New Roman"/>
          <w:szCs w:val="24"/>
        </w:rPr>
        <w:t>, the Governing Council of the N</w:t>
      </w:r>
      <w:r w:rsidR="007D728E" w:rsidRPr="00F870DA">
        <w:rPr>
          <w:rFonts w:cs="Times New Roman"/>
          <w:szCs w:val="24"/>
        </w:rPr>
        <w:t>ational College Testing Association continued to work on the goals of the 2014 Strategic Planning Session held in Texas.  These goals included providing the membership with additional opportunities for professional development, enhancing the annual confere</w:t>
      </w:r>
      <w:r>
        <w:rPr>
          <w:rFonts w:cs="Times New Roman"/>
          <w:szCs w:val="24"/>
        </w:rPr>
        <w:t>nce with a new scheduling format</w:t>
      </w:r>
      <w:r w:rsidR="007D728E" w:rsidRPr="00F870DA">
        <w:rPr>
          <w:rFonts w:cs="Times New Roman"/>
          <w:szCs w:val="24"/>
        </w:rPr>
        <w:t xml:space="preserve">, and increasing the number of sessions offered by the virtual conference.  The </w:t>
      </w:r>
      <w:r w:rsidR="0049480C" w:rsidRPr="00F870DA">
        <w:rPr>
          <w:rFonts w:cs="Times New Roman"/>
          <w:szCs w:val="24"/>
        </w:rPr>
        <w:t>Governing Council</w:t>
      </w:r>
      <w:r>
        <w:rPr>
          <w:rFonts w:cs="Times New Roman"/>
          <w:szCs w:val="24"/>
        </w:rPr>
        <w:t>’s reorganized</w:t>
      </w:r>
      <w:r w:rsidR="0049480C" w:rsidRPr="00F870DA">
        <w:rPr>
          <w:rFonts w:cs="Times New Roman"/>
          <w:szCs w:val="24"/>
        </w:rPr>
        <w:t xml:space="preserve"> division structure</w:t>
      </w:r>
      <w:r w:rsidR="007D728E" w:rsidRPr="00F870DA">
        <w:rPr>
          <w:rFonts w:cs="Times New Roman"/>
          <w:szCs w:val="24"/>
        </w:rPr>
        <w:t xml:space="preserve"> more accurately reflect</w:t>
      </w:r>
      <w:r>
        <w:rPr>
          <w:rFonts w:cs="Times New Roman"/>
          <w:szCs w:val="24"/>
        </w:rPr>
        <w:t>s</w:t>
      </w:r>
      <w:r w:rsidR="007D728E" w:rsidRPr="00F870DA">
        <w:rPr>
          <w:rFonts w:cs="Times New Roman"/>
          <w:szCs w:val="24"/>
        </w:rPr>
        <w:t xml:space="preserve"> the wo</w:t>
      </w:r>
      <w:r w:rsidR="00B728B6">
        <w:rPr>
          <w:rFonts w:cs="Times New Roman"/>
          <w:szCs w:val="24"/>
        </w:rPr>
        <w:t>rk being done as well as better</w:t>
      </w:r>
      <w:r>
        <w:rPr>
          <w:rFonts w:cs="Times New Roman"/>
          <w:szCs w:val="24"/>
        </w:rPr>
        <w:t xml:space="preserve"> </w:t>
      </w:r>
      <w:r w:rsidR="00050BF9">
        <w:rPr>
          <w:rFonts w:cs="Times New Roman"/>
          <w:szCs w:val="24"/>
        </w:rPr>
        <w:t>serve</w:t>
      </w:r>
      <w:r w:rsidR="00B728B6">
        <w:rPr>
          <w:rFonts w:cs="Times New Roman"/>
          <w:szCs w:val="24"/>
        </w:rPr>
        <w:t>s</w:t>
      </w:r>
      <w:r w:rsidR="00050BF9">
        <w:rPr>
          <w:rFonts w:cs="Times New Roman"/>
          <w:szCs w:val="24"/>
        </w:rPr>
        <w:t xml:space="preserve"> all members of NCTA.</w:t>
      </w:r>
      <w:r w:rsidR="0049480C" w:rsidRPr="00F870DA">
        <w:rPr>
          <w:rFonts w:cs="Times New Roman"/>
          <w:szCs w:val="24"/>
        </w:rPr>
        <w:t xml:space="preserve">  We continue to make progress on our road to 2020 (NCT</w:t>
      </w:r>
      <w:r w:rsidR="00164162">
        <w:rPr>
          <w:rFonts w:cs="Times New Roman"/>
          <w:szCs w:val="24"/>
        </w:rPr>
        <w:t>A 2020:  Focusing on Our Future</w:t>
      </w:r>
      <w:r w:rsidR="00740B71" w:rsidRPr="00F870DA">
        <w:rPr>
          <w:rFonts w:cs="Times New Roman"/>
          <w:szCs w:val="24"/>
        </w:rPr>
        <w:t>)</w:t>
      </w:r>
      <w:r w:rsidR="00164162">
        <w:rPr>
          <w:rFonts w:cs="Times New Roman"/>
          <w:szCs w:val="24"/>
        </w:rPr>
        <w:t>.</w:t>
      </w:r>
    </w:p>
    <w:p w:rsidR="00740B71" w:rsidRPr="00F870DA" w:rsidRDefault="00740B71" w:rsidP="00F870DA">
      <w:pPr>
        <w:rPr>
          <w:rFonts w:cs="Times New Roman"/>
          <w:szCs w:val="24"/>
        </w:rPr>
      </w:pPr>
    </w:p>
    <w:p w:rsidR="00740B71" w:rsidRPr="00F870DA" w:rsidRDefault="00740B71" w:rsidP="00F870DA">
      <w:pPr>
        <w:rPr>
          <w:rFonts w:cs="Times New Roman"/>
          <w:szCs w:val="24"/>
        </w:rPr>
      </w:pPr>
    </w:p>
    <w:p w:rsidR="00740B71" w:rsidRPr="00F870DA" w:rsidRDefault="00740B71" w:rsidP="00F870DA">
      <w:pPr>
        <w:rPr>
          <w:rFonts w:cs="Times New Roman"/>
          <w:b/>
          <w:szCs w:val="24"/>
        </w:rPr>
      </w:pPr>
      <w:r w:rsidRPr="00F870DA">
        <w:rPr>
          <w:rFonts w:cs="Times New Roman"/>
          <w:b/>
          <w:szCs w:val="24"/>
        </w:rPr>
        <w:t>GOVERNING COUNCIL</w:t>
      </w:r>
    </w:p>
    <w:p w:rsidR="00740B71" w:rsidRPr="00F870DA" w:rsidRDefault="00740B71" w:rsidP="00F870DA">
      <w:pPr>
        <w:rPr>
          <w:rFonts w:cs="Times New Roman"/>
          <w:b/>
          <w:szCs w:val="24"/>
        </w:rPr>
      </w:pPr>
    </w:p>
    <w:p w:rsidR="00740B71" w:rsidRPr="00F870DA" w:rsidRDefault="00740B71" w:rsidP="00F870DA">
      <w:pPr>
        <w:rPr>
          <w:rFonts w:cs="Times New Roman"/>
          <w:szCs w:val="24"/>
        </w:rPr>
      </w:pPr>
      <w:r w:rsidRPr="00F870DA">
        <w:rPr>
          <w:rFonts w:cs="Times New Roman"/>
          <w:szCs w:val="24"/>
        </w:rPr>
        <w:t>The Governing Counc</w:t>
      </w:r>
      <w:r w:rsidR="00837710">
        <w:rPr>
          <w:rFonts w:cs="Times New Roman"/>
          <w:szCs w:val="24"/>
        </w:rPr>
        <w:t>il currently consists of eleven individuals</w:t>
      </w:r>
      <w:r w:rsidRPr="00F870DA">
        <w:rPr>
          <w:rFonts w:cs="Times New Roman"/>
          <w:szCs w:val="24"/>
        </w:rPr>
        <w:t xml:space="preserve"> whose primary goal is to continue providing the opportunities that will enable NCTA to move forward in its quest to serve as a leader in the area of test administration/proctoring whether online or in person, computer or paper/pencil, national or institutional</w:t>
      </w:r>
      <w:r w:rsidR="00B728B6">
        <w:rPr>
          <w:rFonts w:cs="Times New Roman"/>
          <w:szCs w:val="24"/>
        </w:rPr>
        <w:t>-</w:t>
      </w:r>
      <w:r w:rsidRPr="00F870DA">
        <w:rPr>
          <w:rFonts w:cs="Times New Roman"/>
          <w:szCs w:val="24"/>
        </w:rPr>
        <w:t>-always keeping uppermost the need for security and integrity.</w:t>
      </w:r>
    </w:p>
    <w:p w:rsidR="00740B71" w:rsidRPr="00F870DA" w:rsidRDefault="00740B71" w:rsidP="00F870DA">
      <w:pPr>
        <w:rPr>
          <w:rFonts w:cs="Times New Roman"/>
          <w:szCs w:val="24"/>
        </w:rPr>
      </w:pPr>
    </w:p>
    <w:p w:rsidR="00740B71" w:rsidRPr="00F870DA" w:rsidRDefault="00A643FD" w:rsidP="00F870DA">
      <w:pPr>
        <w:rPr>
          <w:rFonts w:cs="Times New Roman"/>
          <w:szCs w:val="24"/>
        </w:rPr>
      </w:pPr>
      <w:r w:rsidRPr="00F870DA">
        <w:rPr>
          <w:rFonts w:cs="Times New Roman"/>
          <w:szCs w:val="24"/>
        </w:rPr>
        <w:t>The Governing Council</w:t>
      </w:r>
      <w:r w:rsidR="00837710">
        <w:rPr>
          <w:rFonts w:cs="Times New Roman"/>
          <w:szCs w:val="24"/>
        </w:rPr>
        <w:t>’s reorganized divisional structure</w:t>
      </w:r>
      <w:r w:rsidRPr="00F870DA">
        <w:rPr>
          <w:rFonts w:cs="Times New Roman"/>
          <w:szCs w:val="24"/>
        </w:rPr>
        <w:t xml:space="preserve"> more accurately reflect</w:t>
      </w:r>
      <w:r w:rsidR="00050BF9">
        <w:rPr>
          <w:rFonts w:cs="Times New Roman"/>
          <w:szCs w:val="24"/>
        </w:rPr>
        <w:t>s</w:t>
      </w:r>
      <w:r w:rsidRPr="00F870DA">
        <w:rPr>
          <w:rFonts w:cs="Times New Roman"/>
          <w:szCs w:val="24"/>
        </w:rPr>
        <w:t xml:space="preserve"> the work the</w:t>
      </w:r>
      <w:r w:rsidR="00B728B6">
        <w:rPr>
          <w:rFonts w:cs="Times New Roman"/>
          <w:szCs w:val="24"/>
        </w:rPr>
        <w:t xml:space="preserve"> Council is doing and what</w:t>
      </w:r>
      <w:r w:rsidRPr="00F870DA">
        <w:rPr>
          <w:rFonts w:cs="Times New Roman"/>
          <w:szCs w:val="24"/>
        </w:rPr>
        <w:t xml:space="preserve"> fit</w:t>
      </w:r>
      <w:r w:rsidR="00B728B6">
        <w:rPr>
          <w:rFonts w:cs="Times New Roman"/>
          <w:szCs w:val="24"/>
        </w:rPr>
        <w:t>s</w:t>
      </w:r>
      <w:r w:rsidRPr="00F870DA">
        <w:rPr>
          <w:rFonts w:cs="Times New Roman"/>
          <w:szCs w:val="24"/>
        </w:rPr>
        <w:t xml:space="preserve"> in each division</w:t>
      </w:r>
      <w:r w:rsidR="00B728B6">
        <w:rPr>
          <w:rFonts w:cs="Times New Roman"/>
          <w:szCs w:val="24"/>
        </w:rPr>
        <w:t xml:space="preserve">.  This change </w:t>
      </w:r>
      <w:r w:rsidRPr="00F870DA">
        <w:rPr>
          <w:rFonts w:cs="Times New Roman"/>
          <w:szCs w:val="24"/>
        </w:rPr>
        <w:t>allow</w:t>
      </w:r>
      <w:r w:rsidR="00B728B6">
        <w:rPr>
          <w:rFonts w:cs="Times New Roman"/>
          <w:szCs w:val="24"/>
        </w:rPr>
        <w:t>s</w:t>
      </w:r>
      <w:r w:rsidRPr="00F870DA">
        <w:rPr>
          <w:rFonts w:cs="Times New Roman"/>
          <w:szCs w:val="24"/>
        </w:rPr>
        <w:t xml:space="preserve"> for greater efficiency </w:t>
      </w:r>
      <w:r w:rsidR="00B8520B" w:rsidRPr="00F870DA">
        <w:rPr>
          <w:rFonts w:cs="Times New Roman"/>
          <w:szCs w:val="24"/>
        </w:rPr>
        <w:t>and streamline</w:t>
      </w:r>
      <w:r w:rsidR="00B728B6">
        <w:rPr>
          <w:rFonts w:cs="Times New Roman"/>
          <w:szCs w:val="24"/>
        </w:rPr>
        <w:t>s</w:t>
      </w:r>
      <w:r w:rsidR="00B8520B" w:rsidRPr="00F870DA">
        <w:rPr>
          <w:rFonts w:cs="Times New Roman"/>
          <w:szCs w:val="24"/>
        </w:rPr>
        <w:t xml:space="preserve"> the work flow of the Governing Council.</w:t>
      </w:r>
      <w:r w:rsidRPr="00F870DA">
        <w:rPr>
          <w:rFonts w:cs="Times New Roman"/>
          <w:szCs w:val="24"/>
        </w:rPr>
        <w:t xml:space="preserve">  In addition to the reorganization, a plan was developed for the chair of each division and the placement of new Council members into a division to work under the chair and then become chair when the current chair rotates off.</w:t>
      </w:r>
    </w:p>
    <w:p w:rsidR="00B8520B" w:rsidRPr="00F870DA" w:rsidRDefault="00B8520B" w:rsidP="00F870DA">
      <w:pPr>
        <w:rPr>
          <w:rFonts w:cs="Times New Roman"/>
          <w:szCs w:val="24"/>
        </w:rPr>
      </w:pPr>
    </w:p>
    <w:p w:rsidR="00A643FD" w:rsidRPr="00F870DA" w:rsidRDefault="00A643FD" w:rsidP="00F870DA">
      <w:pPr>
        <w:rPr>
          <w:rFonts w:cs="Times New Roman"/>
          <w:szCs w:val="24"/>
        </w:rPr>
      </w:pPr>
      <w:r w:rsidRPr="00F870DA">
        <w:rPr>
          <w:rFonts w:cs="Times New Roman"/>
          <w:szCs w:val="24"/>
        </w:rPr>
        <w:t xml:space="preserve">The </w:t>
      </w:r>
      <w:r w:rsidR="00B728B6">
        <w:rPr>
          <w:rFonts w:cs="Times New Roman"/>
          <w:szCs w:val="24"/>
        </w:rPr>
        <w:t xml:space="preserve">six </w:t>
      </w:r>
      <w:r w:rsidRPr="00F870DA">
        <w:rPr>
          <w:rFonts w:cs="Times New Roman"/>
          <w:szCs w:val="24"/>
        </w:rPr>
        <w:t>divisions are Finance</w:t>
      </w:r>
      <w:r w:rsidR="00B728B6">
        <w:rPr>
          <w:rFonts w:cs="Times New Roman"/>
          <w:szCs w:val="24"/>
        </w:rPr>
        <w:t>,</w:t>
      </w:r>
      <w:r w:rsidRPr="00F870DA">
        <w:rPr>
          <w:rFonts w:cs="Times New Roman"/>
          <w:szCs w:val="24"/>
        </w:rPr>
        <w:t xml:space="preserve"> which focuses on the financial management and reporting for the organization; Growth and Outreach</w:t>
      </w:r>
      <w:r w:rsidR="00B728B6">
        <w:rPr>
          <w:rFonts w:cs="Times New Roman"/>
          <w:szCs w:val="24"/>
        </w:rPr>
        <w:t>,</w:t>
      </w:r>
      <w:r w:rsidRPr="00F870DA">
        <w:rPr>
          <w:rFonts w:cs="Times New Roman"/>
          <w:szCs w:val="24"/>
        </w:rPr>
        <w:t xml:space="preserve"> which focuses outside the organization with the purpose of recruiting new members</w:t>
      </w:r>
      <w:r w:rsidR="00BC3794" w:rsidRPr="00F870DA">
        <w:rPr>
          <w:rFonts w:cs="Times New Roman"/>
          <w:szCs w:val="24"/>
        </w:rPr>
        <w:t xml:space="preserve"> and increasing industry awareness of NCTA; Membership Engagement</w:t>
      </w:r>
      <w:r w:rsidR="00B728B6">
        <w:rPr>
          <w:rFonts w:cs="Times New Roman"/>
          <w:szCs w:val="24"/>
        </w:rPr>
        <w:t>,</w:t>
      </w:r>
      <w:r w:rsidR="00BC3794" w:rsidRPr="00F870DA">
        <w:rPr>
          <w:rFonts w:cs="Times New Roman"/>
          <w:szCs w:val="24"/>
        </w:rPr>
        <w:t xml:space="preserve"> which focuses on the current NCTA membership with the purpose of increasing networking opportunities, developing the talent and leadership pool, supporting NCTA initiatives, and promoting a sense of ownership and belonging within the organization; Partnerships and Collaborations</w:t>
      </w:r>
      <w:r w:rsidR="00B728B6">
        <w:rPr>
          <w:rFonts w:cs="Times New Roman"/>
          <w:szCs w:val="24"/>
        </w:rPr>
        <w:t>,</w:t>
      </w:r>
      <w:r w:rsidR="00BC3794" w:rsidRPr="00F870DA">
        <w:rPr>
          <w:rFonts w:cs="Times New Roman"/>
          <w:szCs w:val="24"/>
        </w:rPr>
        <w:t xml:space="preserve"> which focuses on establishing, promoting, and enhancing our relationship with other testing related professional organizations for purposes of expanding the reach of NCTA, developing resources to assist NCTA members, and advancing the professional community; Professional Development</w:t>
      </w:r>
      <w:r w:rsidR="00B728B6">
        <w:rPr>
          <w:rFonts w:cs="Times New Roman"/>
          <w:szCs w:val="24"/>
        </w:rPr>
        <w:t>,</w:t>
      </w:r>
      <w:r w:rsidR="00BC3794" w:rsidRPr="00F870DA">
        <w:rPr>
          <w:rFonts w:cs="Times New Roman"/>
          <w:szCs w:val="24"/>
        </w:rPr>
        <w:t xml:space="preserve"> which focuses on developing and expanding the knowledge, skills, and abili</w:t>
      </w:r>
      <w:r w:rsidR="001711F4" w:rsidRPr="00F870DA">
        <w:rPr>
          <w:rFonts w:cs="Times New Roman"/>
          <w:szCs w:val="24"/>
        </w:rPr>
        <w:t>ties of NCTA members through SIGs, webinars, the E-J</w:t>
      </w:r>
      <w:r w:rsidR="00BC3794" w:rsidRPr="00F870DA">
        <w:rPr>
          <w:rFonts w:cs="Times New Roman"/>
          <w:szCs w:val="24"/>
        </w:rPr>
        <w:t>ournal, and numerous volunteer o</w:t>
      </w:r>
      <w:r w:rsidR="00EE4954" w:rsidRPr="00F870DA">
        <w:rPr>
          <w:rFonts w:cs="Times New Roman"/>
          <w:szCs w:val="24"/>
        </w:rPr>
        <w:t>pportunities related to the annual conference</w:t>
      </w:r>
      <w:r w:rsidR="00EB2C94">
        <w:rPr>
          <w:rFonts w:cs="Times New Roman"/>
          <w:szCs w:val="24"/>
        </w:rPr>
        <w:t>s</w:t>
      </w:r>
      <w:r w:rsidR="00EE4954" w:rsidRPr="00F870DA">
        <w:rPr>
          <w:rFonts w:cs="Times New Roman"/>
          <w:szCs w:val="24"/>
        </w:rPr>
        <w:t xml:space="preserve"> and virtual conferences; Professional Services</w:t>
      </w:r>
      <w:r w:rsidR="00B728B6">
        <w:rPr>
          <w:rFonts w:cs="Times New Roman"/>
          <w:szCs w:val="24"/>
        </w:rPr>
        <w:t>,</w:t>
      </w:r>
      <w:r w:rsidR="00EE4954" w:rsidRPr="00F870DA">
        <w:rPr>
          <w:rFonts w:cs="Times New Roman"/>
          <w:szCs w:val="24"/>
        </w:rPr>
        <w:t xml:space="preserve"> </w:t>
      </w:r>
      <w:r w:rsidR="00EE4954" w:rsidRPr="00F870DA">
        <w:rPr>
          <w:rFonts w:cs="Times New Roman"/>
          <w:szCs w:val="24"/>
        </w:rPr>
        <w:lastRenderedPageBreak/>
        <w:t>which focuses on the development of best practices in testing as well as the advancement and development of NCTA programs and services promoting those practices.</w:t>
      </w:r>
    </w:p>
    <w:p w:rsidR="00E23FDB" w:rsidRPr="00F870DA" w:rsidRDefault="00E23FDB" w:rsidP="00F870DA">
      <w:pPr>
        <w:rPr>
          <w:rFonts w:cs="Times New Roman"/>
          <w:szCs w:val="24"/>
        </w:rPr>
      </w:pPr>
    </w:p>
    <w:p w:rsidR="00E23FDB" w:rsidRPr="00F870DA" w:rsidRDefault="00E23FDB" w:rsidP="00F870DA">
      <w:pPr>
        <w:rPr>
          <w:rFonts w:cs="Times New Roman"/>
          <w:szCs w:val="24"/>
        </w:rPr>
      </w:pPr>
      <w:r w:rsidRPr="00F870DA">
        <w:rPr>
          <w:rFonts w:cs="Times New Roman"/>
          <w:szCs w:val="24"/>
        </w:rPr>
        <w:t>The Governing Council meets three times a year, and this year t</w:t>
      </w:r>
      <w:r w:rsidR="00837710">
        <w:rPr>
          <w:rFonts w:cs="Times New Roman"/>
          <w:szCs w:val="24"/>
        </w:rPr>
        <w:t>hose meetings were held in March at the 2017 Cincinnati</w:t>
      </w:r>
      <w:r w:rsidRPr="00F870DA">
        <w:rPr>
          <w:rFonts w:cs="Times New Roman"/>
          <w:szCs w:val="24"/>
        </w:rPr>
        <w:t xml:space="preserve"> conference site, at the end of </w:t>
      </w:r>
      <w:r w:rsidR="00837710">
        <w:rPr>
          <w:rFonts w:cs="Times New Roman"/>
          <w:szCs w:val="24"/>
        </w:rPr>
        <w:t>the 2017</w:t>
      </w:r>
      <w:r w:rsidRPr="00F870DA">
        <w:rPr>
          <w:rFonts w:cs="Times New Roman"/>
          <w:szCs w:val="24"/>
        </w:rPr>
        <w:t xml:space="preserve"> confer</w:t>
      </w:r>
      <w:r w:rsidR="00837710">
        <w:rPr>
          <w:rFonts w:cs="Times New Roman"/>
          <w:szCs w:val="24"/>
        </w:rPr>
        <w:t>ence, and in November, which was our first electronic meeting.  This venue for the meeting was proposed as a way to reduce organization expenses and still continue to get the work done.  The all day meeting went well</w:t>
      </w:r>
      <w:r w:rsidR="00B728B6">
        <w:rPr>
          <w:rFonts w:cs="Times New Roman"/>
          <w:szCs w:val="24"/>
        </w:rPr>
        <w:t>,</w:t>
      </w:r>
      <w:r w:rsidR="00837710">
        <w:rPr>
          <w:rFonts w:cs="Times New Roman"/>
          <w:szCs w:val="24"/>
        </w:rPr>
        <w:t xml:space="preserve"> and the plan is to continue the fall meeting with this venue.</w:t>
      </w:r>
    </w:p>
    <w:p w:rsidR="00B86307" w:rsidRDefault="00B86307" w:rsidP="00F870DA">
      <w:pPr>
        <w:rPr>
          <w:rFonts w:cs="Times New Roman"/>
          <w:szCs w:val="24"/>
        </w:rPr>
      </w:pPr>
    </w:p>
    <w:p w:rsidR="0099403F" w:rsidRPr="00F870DA" w:rsidRDefault="00B86307" w:rsidP="00F870DA">
      <w:pPr>
        <w:rPr>
          <w:rFonts w:cs="Times New Roman"/>
          <w:szCs w:val="24"/>
        </w:rPr>
      </w:pPr>
      <w:r>
        <w:rPr>
          <w:rFonts w:cs="Times New Roman"/>
          <w:szCs w:val="24"/>
        </w:rPr>
        <w:t>Seven</w:t>
      </w:r>
      <w:r w:rsidR="0099403F" w:rsidRPr="00F870DA">
        <w:rPr>
          <w:rFonts w:cs="Times New Roman"/>
          <w:szCs w:val="24"/>
        </w:rPr>
        <w:t xml:space="preserve"> Governing Council members completed their terms at th</w:t>
      </w:r>
      <w:r w:rsidR="00B8520B" w:rsidRPr="00F870DA">
        <w:rPr>
          <w:rFonts w:cs="Times New Roman"/>
          <w:szCs w:val="24"/>
        </w:rPr>
        <w:t>e end</w:t>
      </w:r>
      <w:r w:rsidR="0048538D">
        <w:rPr>
          <w:rFonts w:cs="Times New Roman"/>
          <w:szCs w:val="24"/>
        </w:rPr>
        <w:t xml:space="preserve"> of the 2017 conference</w:t>
      </w:r>
      <w:r w:rsidR="00B728B6">
        <w:rPr>
          <w:rFonts w:cs="Times New Roman"/>
          <w:szCs w:val="24"/>
        </w:rPr>
        <w:t>:</w:t>
      </w:r>
      <w:r w:rsidR="0048538D">
        <w:rPr>
          <w:rFonts w:cs="Times New Roman"/>
          <w:szCs w:val="24"/>
        </w:rPr>
        <w:t xml:space="preserve"> </w:t>
      </w:r>
      <w:proofErr w:type="spellStart"/>
      <w:r w:rsidR="0048538D">
        <w:rPr>
          <w:rFonts w:cs="Times New Roman"/>
          <w:szCs w:val="24"/>
        </w:rPr>
        <w:t>Criss</w:t>
      </w:r>
      <w:proofErr w:type="spellEnd"/>
      <w:r w:rsidR="0048538D">
        <w:rPr>
          <w:rFonts w:cs="Times New Roman"/>
          <w:szCs w:val="24"/>
        </w:rPr>
        <w:t xml:space="preserve"> Gilbert with University of Wisconsin </w:t>
      </w:r>
      <w:proofErr w:type="spellStart"/>
      <w:r w:rsidR="0048538D">
        <w:rPr>
          <w:rFonts w:cs="Times New Roman"/>
          <w:szCs w:val="24"/>
        </w:rPr>
        <w:t>LaCrosse</w:t>
      </w:r>
      <w:proofErr w:type="spellEnd"/>
      <w:r w:rsidR="0048538D">
        <w:rPr>
          <w:rFonts w:cs="Times New Roman"/>
          <w:szCs w:val="24"/>
        </w:rPr>
        <w:t xml:space="preserve">, </w:t>
      </w:r>
      <w:proofErr w:type="spellStart"/>
      <w:r w:rsidR="0048538D">
        <w:rPr>
          <w:rFonts w:cs="Times New Roman"/>
          <w:szCs w:val="24"/>
        </w:rPr>
        <w:t>Amystique</w:t>
      </w:r>
      <w:proofErr w:type="spellEnd"/>
      <w:r w:rsidR="0048538D">
        <w:rPr>
          <w:rFonts w:cs="Times New Roman"/>
          <w:szCs w:val="24"/>
        </w:rPr>
        <w:t xml:space="preserve"> Harris Church with Delaware State University, Tammy Roach</w:t>
      </w:r>
      <w:r>
        <w:rPr>
          <w:rFonts w:cs="Times New Roman"/>
          <w:szCs w:val="24"/>
        </w:rPr>
        <w:t xml:space="preserve"> with the University of Louisville,</w:t>
      </w:r>
      <w:r w:rsidR="00634F53">
        <w:rPr>
          <w:rFonts w:cs="Times New Roman"/>
          <w:szCs w:val="24"/>
        </w:rPr>
        <w:t xml:space="preserve"> (KY),</w:t>
      </w:r>
      <w:r>
        <w:rPr>
          <w:rFonts w:cs="Times New Roman"/>
          <w:szCs w:val="24"/>
        </w:rPr>
        <w:t xml:space="preserve"> James </w:t>
      </w:r>
      <w:proofErr w:type="spellStart"/>
      <w:r>
        <w:rPr>
          <w:rFonts w:cs="Times New Roman"/>
          <w:szCs w:val="24"/>
        </w:rPr>
        <w:t>Wollack</w:t>
      </w:r>
      <w:proofErr w:type="spellEnd"/>
      <w:r>
        <w:rPr>
          <w:rFonts w:cs="Times New Roman"/>
          <w:szCs w:val="24"/>
        </w:rPr>
        <w:t xml:space="preserve"> with the University</w:t>
      </w:r>
      <w:r w:rsidR="00B728B6">
        <w:rPr>
          <w:rFonts w:cs="Times New Roman"/>
          <w:szCs w:val="24"/>
        </w:rPr>
        <w:t xml:space="preserve"> of Wisconsin Madison,</w:t>
      </w:r>
      <w:r>
        <w:rPr>
          <w:rFonts w:cs="Times New Roman"/>
          <w:szCs w:val="24"/>
        </w:rPr>
        <w:t xml:space="preserve"> Theresa </w:t>
      </w:r>
      <w:r w:rsidR="00050BF9">
        <w:rPr>
          <w:rFonts w:cs="Times New Roman"/>
          <w:szCs w:val="24"/>
        </w:rPr>
        <w:t xml:space="preserve">Scott </w:t>
      </w:r>
      <w:r>
        <w:rPr>
          <w:rFonts w:cs="Times New Roman"/>
          <w:szCs w:val="24"/>
        </w:rPr>
        <w:t xml:space="preserve">with Middle Georgia State University, and Kristen </w:t>
      </w:r>
      <w:r w:rsidR="00050BF9">
        <w:rPr>
          <w:rFonts w:cs="Times New Roman"/>
          <w:szCs w:val="24"/>
        </w:rPr>
        <w:t xml:space="preserve">Vickery </w:t>
      </w:r>
      <w:r>
        <w:rPr>
          <w:rFonts w:cs="Times New Roman"/>
          <w:szCs w:val="24"/>
        </w:rPr>
        <w:t>with Anne Arundel Community College</w:t>
      </w:r>
      <w:r w:rsidR="00634F53">
        <w:rPr>
          <w:rFonts w:cs="Times New Roman"/>
          <w:szCs w:val="24"/>
        </w:rPr>
        <w:t xml:space="preserve"> (MD)</w:t>
      </w:r>
      <w:r>
        <w:rPr>
          <w:rFonts w:cs="Times New Roman"/>
          <w:szCs w:val="24"/>
        </w:rPr>
        <w:t>.  Jarret Dyer was elected President-Elect in the spring Governing Council Election.  Three new individuals</w:t>
      </w:r>
      <w:r w:rsidR="0099403F" w:rsidRPr="00F870DA">
        <w:rPr>
          <w:rFonts w:cs="Times New Roman"/>
          <w:szCs w:val="24"/>
        </w:rPr>
        <w:t xml:space="preserve"> </w:t>
      </w:r>
      <w:r w:rsidR="00B728B6">
        <w:rPr>
          <w:rFonts w:cs="Times New Roman"/>
          <w:szCs w:val="24"/>
        </w:rPr>
        <w:t xml:space="preserve">were also elected to </w:t>
      </w:r>
      <w:r w:rsidR="0099403F" w:rsidRPr="00F870DA">
        <w:rPr>
          <w:rFonts w:cs="Times New Roman"/>
          <w:szCs w:val="24"/>
        </w:rPr>
        <w:t>jo</w:t>
      </w:r>
      <w:r w:rsidR="00B728B6">
        <w:rPr>
          <w:rFonts w:cs="Times New Roman"/>
          <w:szCs w:val="24"/>
        </w:rPr>
        <w:t xml:space="preserve">in the Council:  Rachel </w:t>
      </w:r>
      <w:proofErr w:type="spellStart"/>
      <w:r w:rsidR="00B728B6">
        <w:rPr>
          <w:rFonts w:cs="Times New Roman"/>
          <w:szCs w:val="24"/>
        </w:rPr>
        <w:t>Hample</w:t>
      </w:r>
      <w:proofErr w:type="spellEnd"/>
      <w:r>
        <w:rPr>
          <w:rFonts w:cs="Times New Roman"/>
          <w:szCs w:val="24"/>
        </w:rPr>
        <w:t xml:space="preserve"> with Temple University</w:t>
      </w:r>
      <w:r w:rsidR="00634F53">
        <w:rPr>
          <w:rFonts w:cs="Times New Roman"/>
          <w:szCs w:val="24"/>
        </w:rPr>
        <w:t xml:space="preserve"> (PA)</w:t>
      </w:r>
      <w:r>
        <w:rPr>
          <w:rFonts w:cs="Times New Roman"/>
          <w:szCs w:val="24"/>
        </w:rPr>
        <w:t xml:space="preserve">, Bill </w:t>
      </w:r>
      <w:proofErr w:type="spellStart"/>
      <w:r>
        <w:rPr>
          <w:rFonts w:cs="Times New Roman"/>
          <w:szCs w:val="24"/>
        </w:rPr>
        <w:t>Thelen</w:t>
      </w:r>
      <w:proofErr w:type="spellEnd"/>
      <w:r>
        <w:rPr>
          <w:rFonts w:cs="Times New Roman"/>
          <w:szCs w:val="24"/>
        </w:rPr>
        <w:t xml:space="preserve"> with Central Washington University</w:t>
      </w:r>
      <w:r w:rsidR="0099403F" w:rsidRPr="00F870DA">
        <w:rPr>
          <w:rFonts w:cs="Times New Roman"/>
          <w:szCs w:val="24"/>
        </w:rPr>
        <w:t>,</w:t>
      </w:r>
      <w:r>
        <w:rPr>
          <w:rFonts w:cs="Times New Roman"/>
          <w:szCs w:val="24"/>
        </w:rPr>
        <w:t xml:space="preserve"> and Marc Webb with Broward College</w:t>
      </w:r>
      <w:r w:rsidR="00634F53">
        <w:rPr>
          <w:rFonts w:cs="Times New Roman"/>
          <w:szCs w:val="24"/>
        </w:rPr>
        <w:t xml:space="preserve"> (FL)</w:t>
      </w:r>
      <w:r w:rsidR="0099403F" w:rsidRPr="00F870DA">
        <w:rPr>
          <w:rFonts w:cs="Times New Roman"/>
          <w:szCs w:val="24"/>
        </w:rPr>
        <w:t>.</w:t>
      </w:r>
      <w:r>
        <w:rPr>
          <w:rFonts w:cs="Times New Roman"/>
          <w:szCs w:val="24"/>
        </w:rPr>
        <w:t xml:space="preserve">  </w:t>
      </w:r>
      <w:r w:rsidR="00B728B6">
        <w:rPr>
          <w:rFonts w:cs="Times New Roman"/>
          <w:szCs w:val="24"/>
        </w:rPr>
        <w:t>Due to</w:t>
      </w:r>
      <w:r w:rsidR="00634F53">
        <w:rPr>
          <w:rFonts w:cs="Times New Roman"/>
          <w:szCs w:val="24"/>
        </w:rPr>
        <w:t xml:space="preserve"> new</w:t>
      </w:r>
      <w:r w:rsidR="00B728B6">
        <w:rPr>
          <w:rFonts w:cs="Times New Roman"/>
          <w:szCs w:val="24"/>
        </w:rPr>
        <w:t xml:space="preserve"> professional responsibilities, </w:t>
      </w:r>
      <w:r>
        <w:rPr>
          <w:rFonts w:cs="Times New Roman"/>
          <w:szCs w:val="24"/>
        </w:rPr>
        <w:t>Marc had to resign and was replace</w:t>
      </w:r>
      <w:r w:rsidR="00B728B6">
        <w:rPr>
          <w:rFonts w:cs="Times New Roman"/>
          <w:szCs w:val="24"/>
        </w:rPr>
        <w:t>d</w:t>
      </w:r>
      <w:r>
        <w:rPr>
          <w:rFonts w:cs="Times New Roman"/>
          <w:szCs w:val="24"/>
        </w:rPr>
        <w:t xml:space="preserve"> by </w:t>
      </w:r>
      <w:proofErr w:type="spellStart"/>
      <w:r>
        <w:rPr>
          <w:rFonts w:cs="Times New Roman"/>
          <w:szCs w:val="24"/>
        </w:rPr>
        <w:t>Naora</w:t>
      </w:r>
      <w:proofErr w:type="spellEnd"/>
      <w:r>
        <w:rPr>
          <w:rFonts w:cs="Times New Roman"/>
          <w:szCs w:val="24"/>
        </w:rPr>
        <w:t xml:space="preserve"> Ben-</w:t>
      </w:r>
      <w:proofErr w:type="spellStart"/>
      <w:r>
        <w:rPr>
          <w:rFonts w:cs="Times New Roman"/>
          <w:szCs w:val="24"/>
        </w:rPr>
        <w:t>Dov</w:t>
      </w:r>
      <w:proofErr w:type="spellEnd"/>
      <w:r>
        <w:rPr>
          <w:rFonts w:cs="Times New Roman"/>
          <w:szCs w:val="24"/>
        </w:rPr>
        <w:t xml:space="preserve"> with Woodbury University</w:t>
      </w:r>
      <w:r w:rsidR="00D9074D">
        <w:rPr>
          <w:rFonts w:cs="Times New Roman"/>
          <w:szCs w:val="24"/>
        </w:rPr>
        <w:t xml:space="preserve"> (CA)</w:t>
      </w:r>
      <w:r>
        <w:rPr>
          <w:rFonts w:cs="Times New Roman"/>
          <w:szCs w:val="24"/>
        </w:rPr>
        <w:t>.</w:t>
      </w:r>
    </w:p>
    <w:p w:rsidR="00001949" w:rsidRPr="00F870DA" w:rsidRDefault="00001949" w:rsidP="00F870DA">
      <w:pPr>
        <w:rPr>
          <w:rFonts w:cs="Times New Roman"/>
          <w:szCs w:val="24"/>
        </w:rPr>
      </w:pPr>
    </w:p>
    <w:p w:rsidR="00001949" w:rsidRDefault="00001949" w:rsidP="00F870DA">
      <w:pPr>
        <w:rPr>
          <w:rFonts w:cs="Times New Roman"/>
          <w:szCs w:val="24"/>
        </w:rPr>
      </w:pPr>
      <w:r w:rsidRPr="00F870DA">
        <w:rPr>
          <w:rFonts w:cs="Times New Roman"/>
          <w:szCs w:val="24"/>
        </w:rPr>
        <w:t xml:space="preserve">The Governing Council continues to strive to make every effort to be good stewards of NCTA’s financial situation:  we have reduced the size of the </w:t>
      </w:r>
      <w:r w:rsidR="00B728B6">
        <w:rPr>
          <w:rFonts w:cs="Times New Roman"/>
          <w:szCs w:val="24"/>
        </w:rPr>
        <w:t>Council to reduce meeting costs,</w:t>
      </w:r>
      <w:r w:rsidRPr="00F870DA">
        <w:rPr>
          <w:rFonts w:cs="Times New Roman"/>
          <w:szCs w:val="24"/>
        </w:rPr>
        <w:t xml:space="preserve"> conference sites are chosen with the intent of providing attendees with an affordable professional development experience, and conference costs are closely </w:t>
      </w:r>
      <w:r w:rsidR="001711F4" w:rsidRPr="00F870DA">
        <w:rPr>
          <w:rFonts w:cs="Times New Roman"/>
          <w:szCs w:val="24"/>
        </w:rPr>
        <w:t>monitored.  In addition,</w:t>
      </w:r>
      <w:r w:rsidRPr="00F870DA">
        <w:rPr>
          <w:rFonts w:cs="Times New Roman"/>
          <w:szCs w:val="24"/>
        </w:rPr>
        <w:t xml:space="preserve"> we continue to fine-tune the virtual conference option to enable those whose schedules and departmental budgets preclude their in-person conference attendance with a reasonably priced way of participating in sessions; the multi-year purchase of the conference app provides NCTA’s membership with a connection to colleagues at a reduced rate.</w:t>
      </w:r>
    </w:p>
    <w:p w:rsidR="005A506E" w:rsidRDefault="005A506E" w:rsidP="00F870DA">
      <w:pPr>
        <w:rPr>
          <w:rFonts w:cs="Times New Roman"/>
          <w:szCs w:val="24"/>
        </w:rPr>
      </w:pPr>
    </w:p>
    <w:p w:rsidR="000E42B4" w:rsidRDefault="000E42B4" w:rsidP="00F870DA">
      <w:pPr>
        <w:rPr>
          <w:rFonts w:cs="Times New Roman"/>
          <w:szCs w:val="24"/>
        </w:rPr>
      </w:pPr>
    </w:p>
    <w:p w:rsidR="000E42B4" w:rsidRPr="000E42B4" w:rsidRDefault="000E42B4" w:rsidP="00F870DA">
      <w:pPr>
        <w:rPr>
          <w:rFonts w:cs="Times New Roman"/>
          <w:b/>
          <w:szCs w:val="24"/>
        </w:rPr>
      </w:pPr>
      <w:r>
        <w:rPr>
          <w:rFonts w:cs="Times New Roman"/>
          <w:b/>
          <w:szCs w:val="24"/>
        </w:rPr>
        <w:t>PROFESSIONAL DEVELOPMENT</w:t>
      </w:r>
    </w:p>
    <w:p w:rsidR="000E42B4" w:rsidRPr="00C15DAC" w:rsidRDefault="000E42B4" w:rsidP="000E42B4">
      <w:pPr>
        <w:rPr>
          <w:rFonts w:cs="Times New Roman"/>
          <w:b/>
          <w:szCs w:val="24"/>
        </w:rPr>
      </w:pPr>
      <w:r w:rsidRPr="00C15DAC">
        <w:rPr>
          <w:rFonts w:cs="Times New Roman"/>
          <w:b/>
          <w:szCs w:val="24"/>
        </w:rPr>
        <w:t xml:space="preserve"> </w:t>
      </w:r>
    </w:p>
    <w:p w:rsidR="000E42B4" w:rsidRPr="005A506E" w:rsidRDefault="000E42B4" w:rsidP="000E42B4">
      <w:pPr>
        <w:rPr>
          <w:rFonts w:cs="Times New Roman"/>
          <w:b/>
          <w:szCs w:val="24"/>
        </w:rPr>
      </w:pPr>
      <w:r w:rsidRPr="005A506E">
        <w:rPr>
          <w:rFonts w:cs="Times New Roman"/>
          <w:b/>
          <w:szCs w:val="24"/>
        </w:rPr>
        <w:t xml:space="preserve">Chairs: Cindy James and James </w:t>
      </w:r>
      <w:proofErr w:type="spellStart"/>
      <w:r w:rsidRPr="005A506E">
        <w:rPr>
          <w:rFonts w:cs="Times New Roman"/>
          <w:b/>
          <w:szCs w:val="24"/>
        </w:rPr>
        <w:t>Wollack</w:t>
      </w:r>
      <w:proofErr w:type="spellEnd"/>
    </w:p>
    <w:p w:rsidR="000E42B4" w:rsidRDefault="000E42B4" w:rsidP="000E42B4">
      <w:pPr>
        <w:rPr>
          <w:rFonts w:cs="Times New Roman"/>
          <w:szCs w:val="24"/>
        </w:rPr>
      </w:pPr>
    </w:p>
    <w:p w:rsidR="000E42B4" w:rsidRDefault="000E42B4" w:rsidP="000E42B4">
      <w:pPr>
        <w:rPr>
          <w:rFonts w:cs="Times New Roman"/>
          <w:szCs w:val="24"/>
        </w:rPr>
      </w:pPr>
      <w:r>
        <w:rPr>
          <w:rFonts w:cs="Times New Roman"/>
          <w:szCs w:val="24"/>
        </w:rPr>
        <w:t>NCTA offers a variety of professional development opportunities for all the members through the annual conference, the E-Journal, Special Interest Groups (SIGs)</w:t>
      </w:r>
      <w:r w:rsidR="00164162">
        <w:rPr>
          <w:rFonts w:cs="Times New Roman"/>
          <w:szCs w:val="24"/>
        </w:rPr>
        <w:t>,</w:t>
      </w:r>
      <w:r>
        <w:rPr>
          <w:rFonts w:cs="Times New Roman"/>
          <w:szCs w:val="24"/>
        </w:rPr>
        <w:t xml:space="preserve"> and webinars. </w:t>
      </w:r>
    </w:p>
    <w:p w:rsidR="000E42B4" w:rsidRDefault="000E42B4" w:rsidP="000E42B4">
      <w:pPr>
        <w:rPr>
          <w:rFonts w:cs="Times New Roman"/>
          <w:szCs w:val="24"/>
        </w:rPr>
      </w:pPr>
    </w:p>
    <w:p w:rsidR="000E42B4" w:rsidRDefault="000E42B4" w:rsidP="000E42B4">
      <w:pPr>
        <w:pStyle w:val="CommentText"/>
        <w:rPr>
          <w:rFonts w:cs="Times New Roman"/>
          <w:sz w:val="24"/>
          <w:szCs w:val="24"/>
        </w:rPr>
      </w:pPr>
      <w:r w:rsidRPr="00497217">
        <w:rPr>
          <w:rFonts w:cs="Times New Roman"/>
          <w:b/>
          <w:sz w:val="24"/>
          <w:szCs w:val="24"/>
        </w:rPr>
        <w:t>Annual Conference</w:t>
      </w:r>
      <w:r>
        <w:rPr>
          <w:rFonts w:cs="Times New Roman"/>
          <w:sz w:val="24"/>
          <w:szCs w:val="24"/>
        </w:rPr>
        <w:t xml:space="preserve">: </w:t>
      </w:r>
      <w:r w:rsidRPr="00B00051">
        <w:rPr>
          <w:rFonts w:cs="Times New Roman"/>
          <w:sz w:val="24"/>
          <w:szCs w:val="24"/>
        </w:rPr>
        <w:t xml:space="preserve">The </w:t>
      </w:r>
      <w:r w:rsidRPr="00497217">
        <w:rPr>
          <w:rFonts w:cs="Times New Roman"/>
          <w:sz w:val="24"/>
          <w:szCs w:val="24"/>
        </w:rPr>
        <w:t>annual conference</w:t>
      </w:r>
      <w:r w:rsidRPr="00B00051">
        <w:rPr>
          <w:rFonts w:cs="Times New Roman"/>
          <w:sz w:val="24"/>
          <w:szCs w:val="24"/>
        </w:rPr>
        <w:t xml:space="preserve"> was held in </w:t>
      </w:r>
      <w:r>
        <w:rPr>
          <w:rFonts w:cs="Times New Roman"/>
          <w:sz w:val="24"/>
          <w:szCs w:val="24"/>
        </w:rPr>
        <w:t xml:space="preserve">Cincinnati, Ohio, from September 13 – 15 </w:t>
      </w:r>
      <w:r w:rsidRPr="00B00051">
        <w:rPr>
          <w:rFonts w:cs="Times New Roman"/>
          <w:sz w:val="24"/>
          <w:szCs w:val="24"/>
        </w:rPr>
        <w:t>at t</w:t>
      </w:r>
      <w:r>
        <w:rPr>
          <w:rFonts w:cs="Times New Roman"/>
          <w:sz w:val="24"/>
          <w:szCs w:val="24"/>
        </w:rPr>
        <w:t>he Hilton Netherland Plaza. There were 395</w:t>
      </w:r>
      <w:r w:rsidRPr="00B00051">
        <w:rPr>
          <w:rFonts w:cs="Times New Roman"/>
          <w:sz w:val="24"/>
          <w:szCs w:val="24"/>
        </w:rPr>
        <w:t xml:space="preserve"> participants </w:t>
      </w:r>
      <w:r>
        <w:rPr>
          <w:rFonts w:cs="Times New Roman"/>
          <w:sz w:val="24"/>
          <w:szCs w:val="24"/>
        </w:rPr>
        <w:t>at the conference and another 67</w:t>
      </w:r>
      <w:r w:rsidRPr="00B00051">
        <w:rPr>
          <w:rFonts w:cs="Times New Roman"/>
          <w:sz w:val="24"/>
          <w:szCs w:val="24"/>
        </w:rPr>
        <w:t xml:space="preserve"> who participated in the virtual </w:t>
      </w:r>
      <w:r w:rsidRPr="00D37B69">
        <w:rPr>
          <w:rFonts w:cs="Times New Roman"/>
          <w:sz w:val="24"/>
          <w:szCs w:val="24"/>
        </w:rPr>
        <w:t xml:space="preserve">conference. </w:t>
      </w:r>
    </w:p>
    <w:p w:rsidR="005A506E" w:rsidRDefault="005A506E" w:rsidP="000E42B4">
      <w:pPr>
        <w:pStyle w:val="CommentText"/>
        <w:rPr>
          <w:rFonts w:cs="Times New Roman"/>
          <w:sz w:val="24"/>
          <w:szCs w:val="24"/>
        </w:rPr>
      </w:pPr>
    </w:p>
    <w:p w:rsidR="000E42B4" w:rsidRDefault="000E42B4" w:rsidP="005A506E">
      <w:pPr>
        <w:pStyle w:val="CommentText"/>
        <w:rPr>
          <w:sz w:val="24"/>
          <w:szCs w:val="24"/>
        </w:rPr>
      </w:pPr>
      <w:r>
        <w:rPr>
          <w:sz w:val="24"/>
          <w:szCs w:val="24"/>
        </w:rPr>
        <w:t xml:space="preserve">This year several new initiatives were introduced. The first involved scheduling the conference over three days (Wednesday – Friday), instead of three and a half days (Wednesday to Saturday). The second involved extending the Exhibitors’ Fair from one to two days, providing more time for the sponsors and participants to interact with each other. The third involved a Business meeting during Friday’s luncheon in which Board Chairs presented updates on their division to </w:t>
      </w:r>
      <w:r>
        <w:rPr>
          <w:sz w:val="24"/>
          <w:szCs w:val="24"/>
        </w:rPr>
        <w:lastRenderedPageBreak/>
        <w:t xml:space="preserve">the membership. All of these changes appeared to be well received by the participants, as was the keynote address given by Meghan Grade, </w:t>
      </w:r>
      <w:r w:rsidRPr="00A11649">
        <w:rPr>
          <w:rFonts w:cs="Times New Roman"/>
          <w:sz w:val="24"/>
          <w:szCs w:val="24"/>
        </w:rPr>
        <w:t xml:space="preserve">co-author of the book, </w:t>
      </w:r>
      <w:r w:rsidRPr="00A11649">
        <w:rPr>
          <w:rStyle w:val="Emphasis"/>
          <w:rFonts w:cs="Times New Roman"/>
          <w:sz w:val="24"/>
          <w:szCs w:val="24"/>
        </w:rPr>
        <w:t>Generation Z Goes to College</w:t>
      </w:r>
      <w:r>
        <w:rPr>
          <w:rStyle w:val="Emphasis"/>
          <w:rFonts w:cs="Times New Roman"/>
          <w:sz w:val="24"/>
          <w:szCs w:val="24"/>
        </w:rPr>
        <w:t xml:space="preserve">. </w:t>
      </w:r>
      <w:r w:rsidRPr="005A506E">
        <w:rPr>
          <w:sz w:val="24"/>
          <w:szCs w:val="24"/>
        </w:rPr>
        <w:t>The conference APP was well utilized, providing participants with the</w:t>
      </w:r>
      <w:r w:rsidRPr="00D33D97">
        <w:rPr>
          <w:sz w:val="24"/>
          <w:szCs w:val="24"/>
        </w:rPr>
        <w:t xml:space="preserve"> latest agenda, updates from the conference planner, speaker information, feedback opportunities, maps, sponsor details, an</w:t>
      </w:r>
      <w:r>
        <w:rPr>
          <w:sz w:val="24"/>
          <w:szCs w:val="24"/>
        </w:rPr>
        <w:t xml:space="preserve">d an attendee list. </w:t>
      </w:r>
      <w:r w:rsidRPr="005A506E">
        <w:rPr>
          <w:rStyle w:val="Emphasis"/>
          <w:rFonts w:cs="Times New Roman"/>
          <w:i w:val="0"/>
          <w:sz w:val="24"/>
          <w:szCs w:val="24"/>
        </w:rPr>
        <w:t>In addition to this, the virtual conference offered live streaming for some sessions as well as recorded session</w:t>
      </w:r>
      <w:r w:rsidR="0054537E" w:rsidRPr="005A506E">
        <w:rPr>
          <w:rStyle w:val="Emphasis"/>
          <w:rFonts w:cs="Times New Roman"/>
          <w:i w:val="0"/>
          <w:sz w:val="24"/>
          <w:szCs w:val="24"/>
        </w:rPr>
        <w:t>s</w:t>
      </w:r>
      <w:r w:rsidR="00164162">
        <w:rPr>
          <w:rStyle w:val="Emphasis"/>
          <w:rFonts w:cs="Times New Roman"/>
          <w:i w:val="0"/>
          <w:sz w:val="24"/>
          <w:szCs w:val="24"/>
        </w:rPr>
        <w:t>, all of which have been archived and are</w:t>
      </w:r>
      <w:r w:rsidRPr="005A506E">
        <w:rPr>
          <w:rStyle w:val="Emphasis"/>
          <w:rFonts w:cs="Times New Roman"/>
          <w:i w:val="0"/>
          <w:sz w:val="24"/>
          <w:szCs w:val="24"/>
        </w:rPr>
        <w:t xml:space="preserve"> available to the membership as a part of the webinar service.</w:t>
      </w:r>
      <w:r>
        <w:rPr>
          <w:rStyle w:val="Emphasis"/>
          <w:rFonts w:cs="Times New Roman"/>
          <w:sz w:val="24"/>
          <w:szCs w:val="24"/>
        </w:rPr>
        <w:t xml:space="preserve"> </w:t>
      </w:r>
    </w:p>
    <w:p w:rsidR="005A506E" w:rsidRDefault="005A506E" w:rsidP="005A506E">
      <w:pPr>
        <w:pStyle w:val="CommentText"/>
        <w:rPr>
          <w:rFonts w:cs="Times New Roman"/>
          <w:sz w:val="24"/>
          <w:szCs w:val="24"/>
        </w:rPr>
      </w:pPr>
    </w:p>
    <w:p w:rsidR="000E42B4" w:rsidRDefault="000E42B4" w:rsidP="005A506E">
      <w:pPr>
        <w:pStyle w:val="CommentText"/>
        <w:rPr>
          <w:rFonts w:cs="Times New Roman"/>
          <w:sz w:val="24"/>
          <w:szCs w:val="24"/>
        </w:rPr>
      </w:pPr>
      <w:r>
        <w:rPr>
          <w:rFonts w:cs="Times New Roman"/>
          <w:sz w:val="24"/>
          <w:szCs w:val="24"/>
        </w:rPr>
        <w:t>Planning is underway for the 2018 conference that will be held in Scottsdale, Arizona</w:t>
      </w:r>
      <w:r w:rsidR="00164162">
        <w:rPr>
          <w:rFonts w:cs="Times New Roman"/>
          <w:sz w:val="24"/>
          <w:szCs w:val="24"/>
        </w:rPr>
        <w:t>,</w:t>
      </w:r>
      <w:r>
        <w:rPr>
          <w:rFonts w:cs="Times New Roman"/>
          <w:sz w:val="24"/>
          <w:szCs w:val="24"/>
        </w:rPr>
        <w:t xml:space="preserve"> from September 5 – 7 at the Hyatt Regency. </w:t>
      </w:r>
    </w:p>
    <w:p w:rsidR="000E42B4" w:rsidRDefault="000E42B4" w:rsidP="000E42B4">
      <w:pPr>
        <w:pStyle w:val="CommentText"/>
        <w:rPr>
          <w:rFonts w:cs="Times New Roman"/>
          <w:sz w:val="24"/>
          <w:szCs w:val="24"/>
        </w:rPr>
      </w:pPr>
    </w:p>
    <w:p w:rsidR="000E42B4" w:rsidRDefault="000E42B4" w:rsidP="000E42B4">
      <w:pPr>
        <w:rPr>
          <w:rFonts w:eastAsia="Times New Roman" w:cs="Times New Roman"/>
          <w:szCs w:val="24"/>
        </w:rPr>
      </w:pPr>
      <w:r w:rsidRPr="00497217">
        <w:rPr>
          <w:rFonts w:cs="Times New Roman"/>
          <w:b/>
          <w:szCs w:val="24"/>
        </w:rPr>
        <w:t>E-Journal</w:t>
      </w:r>
      <w:r>
        <w:rPr>
          <w:rFonts w:cs="Times New Roman"/>
          <w:szCs w:val="24"/>
        </w:rPr>
        <w:t xml:space="preserve">: </w:t>
      </w:r>
      <w:r w:rsidRPr="00894E50">
        <w:rPr>
          <w:rFonts w:cs="Times New Roman"/>
          <w:szCs w:val="24"/>
        </w:rPr>
        <w:t>This year</w:t>
      </w:r>
      <w:r>
        <w:rPr>
          <w:rFonts w:cs="Times New Roman"/>
          <w:szCs w:val="24"/>
        </w:rPr>
        <w:t xml:space="preserve"> </w:t>
      </w:r>
      <w:r w:rsidR="00164162">
        <w:rPr>
          <w:rFonts w:cs="Times New Roman"/>
          <w:szCs w:val="24"/>
        </w:rPr>
        <w:t>there was a change in e</w:t>
      </w:r>
      <w:r>
        <w:rPr>
          <w:rFonts w:cs="Times New Roman"/>
          <w:szCs w:val="24"/>
        </w:rPr>
        <w:t xml:space="preserve">ditors for the </w:t>
      </w:r>
      <w:r w:rsidRPr="00497217">
        <w:rPr>
          <w:rFonts w:cs="Times New Roman"/>
          <w:i/>
          <w:szCs w:val="24"/>
        </w:rPr>
        <w:t>Journal of the National College Testing Association (JNCTA)</w:t>
      </w:r>
      <w:r>
        <w:rPr>
          <w:rFonts w:cs="Times New Roman"/>
          <w:szCs w:val="24"/>
        </w:rPr>
        <w:t xml:space="preserve">.  The founding editor, </w:t>
      </w:r>
      <w:r w:rsidRPr="00894E50">
        <w:rPr>
          <w:rFonts w:cs="Times New Roman"/>
          <w:szCs w:val="24"/>
        </w:rPr>
        <w:t xml:space="preserve">James </w:t>
      </w:r>
      <w:proofErr w:type="spellStart"/>
      <w:r w:rsidRPr="00894E50">
        <w:rPr>
          <w:rFonts w:cs="Times New Roman"/>
          <w:szCs w:val="24"/>
        </w:rPr>
        <w:t>Wollack</w:t>
      </w:r>
      <w:proofErr w:type="spellEnd"/>
      <w:r>
        <w:rPr>
          <w:rFonts w:cs="Times New Roman"/>
          <w:szCs w:val="24"/>
        </w:rPr>
        <w:t xml:space="preserve">, was replaced by Sara </w:t>
      </w:r>
      <w:proofErr w:type="spellStart"/>
      <w:r>
        <w:rPr>
          <w:rFonts w:cs="Times New Roman"/>
          <w:szCs w:val="24"/>
        </w:rPr>
        <w:t>Rieder</w:t>
      </w:r>
      <w:proofErr w:type="spellEnd"/>
      <w:r>
        <w:rPr>
          <w:rFonts w:cs="Times New Roman"/>
          <w:szCs w:val="24"/>
        </w:rPr>
        <w:t xml:space="preserve"> </w:t>
      </w:r>
      <w:r w:rsidRPr="00894E50">
        <w:rPr>
          <w:rFonts w:cs="Times New Roman"/>
          <w:szCs w:val="24"/>
        </w:rPr>
        <w:t>Bennett</w:t>
      </w:r>
      <w:r>
        <w:rPr>
          <w:rFonts w:cs="Times New Roman"/>
          <w:szCs w:val="24"/>
        </w:rPr>
        <w:t xml:space="preserve">. </w:t>
      </w:r>
      <w:r w:rsidRPr="00497217">
        <w:rPr>
          <w:rFonts w:eastAsia="Times New Roman" w:cs="Times New Roman"/>
          <w:szCs w:val="24"/>
        </w:rPr>
        <w:t>The journal continues to solicit manuscripts that focus on the trends, practices, research, programs, policies, and activities related to examination development and administration. Prospective authors will find the call for journal submissions on the NCTA website under the Resources tab/</w:t>
      </w:r>
      <w:proofErr w:type="spellStart"/>
      <w:r w:rsidRPr="00497217">
        <w:rPr>
          <w:rFonts w:eastAsia="Times New Roman" w:cs="Times New Roman"/>
          <w:szCs w:val="24"/>
        </w:rPr>
        <w:t>eJournal</w:t>
      </w:r>
      <w:proofErr w:type="spellEnd"/>
      <w:r w:rsidRPr="00497217">
        <w:rPr>
          <w:rFonts w:eastAsia="Times New Roman" w:cs="Times New Roman"/>
          <w:szCs w:val="24"/>
        </w:rPr>
        <w:t xml:space="preserve"> link.</w:t>
      </w:r>
    </w:p>
    <w:p w:rsidR="005A506E" w:rsidRDefault="005A506E" w:rsidP="000E42B4">
      <w:pPr>
        <w:rPr>
          <w:rFonts w:eastAsia="Times New Roman" w:cs="Times New Roman"/>
          <w:szCs w:val="24"/>
        </w:rPr>
      </w:pPr>
    </w:p>
    <w:p w:rsidR="000E42B4" w:rsidRDefault="000E42B4" w:rsidP="000E42B4">
      <w:pPr>
        <w:rPr>
          <w:rFonts w:eastAsia="Times New Roman" w:cs="Times New Roman"/>
          <w:szCs w:val="24"/>
        </w:rPr>
      </w:pPr>
      <w:r w:rsidRPr="00207C42">
        <w:rPr>
          <w:rFonts w:eastAsia="Times New Roman" w:cs="Times New Roman"/>
          <w:b/>
          <w:szCs w:val="24"/>
        </w:rPr>
        <w:t>Special Interest Groups (SIGS)</w:t>
      </w:r>
      <w:r w:rsidRPr="00207C42">
        <w:rPr>
          <w:rFonts w:eastAsia="Times New Roman" w:cs="Times New Roman"/>
          <w:szCs w:val="24"/>
        </w:rPr>
        <w:t xml:space="preserve">: </w:t>
      </w:r>
      <w:r>
        <w:rPr>
          <w:rFonts w:eastAsia="Times New Roman" w:cs="Times New Roman"/>
          <w:szCs w:val="24"/>
        </w:rPr>
        <w:t xml:space="preserve">Two new SIGs were proposed this year, one related to Distance </w:t>
      </w:r>
      <w:proofErr w:type="gramStart"/>
      <w:r>
        <w:rPr>
          <w:rFonts w:eastAsia="Times New Roman" w:cs="Times New Roman"/>
          <w:szCs w:val="24"/>
        </w:rPr>
        <w:t>Learning</w:t>
      </w:r>
      <w:proofErr w:type="gramEnd"/>
      <w:r>
        <w:rPr>
          <w:rFonts w:eastAsia="Times New Roman" w:cs="Times New Roman"/>
          <w:szCs w:val="24"/>
        </w:rPr>
        <w:t xml:space="preserve"> testing and the other to Academic Integrity. With sufficient interest, the official formation of one or both of these will be take place in the coming year. In the meantime, the existing </w:t>
      </w:r>
      <w:r w:rsidRPr="00207C42">
        <w:rPr>
          <w:rFonts w:eastAsia="Times New Roman" w:cs="Times New Roman"/>
          <w:szCs w:val="24"/>
        </w:rPr>
        <w:t>Universal Access in Testing (UAT)</w:t>
      </w:r>
      <w:r>
        <w:rPr>
          <w:rFonts w:eastAsia="Times New Roman" w:cs="Times New Roman"/>
          <w:szCs w:val="24"/>
        </w:rPr>
        <w:t xml:space="preserve"> SIG continues to </w:t>
      </w:r>
      <w:r w:rsidRPr="00207C42">
        <w:rPr>
          <w:rFonts w:eastAsia="Times New Roman" w:cs="Times New Roman"/>
          <w:szCs w:val="24"/>
        </w:rPr>
        <w:t xml:space="preserve">provide targeted professional development and </w:t>
      </w:r>
      <w:r w:rsidRPr="00497217">
        <w:rPr>
          <w:rFonts w:eastAsia="Times New Roman" w:cs="Times New Roman"/>
          <w:szCs w:val="24"/>
        </w:rPr>
        <w:t xml:space="preserve">resources related to ideas of non-standard or accommodated testing for students with disabilities with a focus on creating accessible testing experiences for these students. </w:t>
      </w:r>
    </w:p>
    <w:p w:rsidR="005A506E" w:rsidRPr="00207C42" w:rsidRDefault="005A506E" w:rsidP="000E42B4">
      <w:pPr>
        <w:rPr>
          <w:rFonts w:eastAsia="Times New Roman" w:cs="Times New Roman"/>
          <w:szCs w:val="24"/>
        </w:rPr>
      </w:pPr>
    </w:p>
    <w:p w:rsidR="000E42B4" w:rsidRDefault="000E42B4" w:rsidP="000E42B4">
      <w:pPr>
        <w:rPr>
          <w:rFonts w:eastAsia="Times New Roman" w:cs="Times New Roman"/>
          <w:szCs w:val="24"/>
        </w:rPr>
      </w:pPr>
      <w:r w:rsidRPr="00207C42">
        <w:rPr>
          <w:rFonts w:eastAsia="Times New Roman" w:cs="Times New Roman"/>
          <w:b/>
          <w:szCs w:val="24"/>
        </w:rPr>
        <w:t xml:space="preserve">Webinars: </w:t>
      </w:r>
      <w:r>
        <w:rPr>
          <w:rFonts w:eastAsia="Times New Roman" w:cs="Times New Roman"/>
          <w:szCs w:val="24"/>
        </w:rPr>
        <w:t xml:space="preserve">The 2017 virtual conference (VC) included eight concurrent sessions and three workshops. These have been archived, so NCTA members have year-round access to them and other archived copies of previous VCs, along with </w:t>
      </w:r>
      <w:r w:rsidRPr="00207C42">
        <w:rPr>
          <w:rFonts w:eastAsia="Times New Roman" w:cs="Times New Roman"/>
          <w:szCs w:val="24"/>
        </w:rPr>
        <w:t>on-demand webinars</w:t>
      </w:r>
      <w:r>
        <w:rPr>
          <w:rFonts w:eastAsia="Times New Roman" w:cs="Times New Roman"/>
          <w:szCs w:val="24"/>
        </w:rPr>
        <w:t>.</w:t>
      </w:r>
    </w:p>
    <w:p w:rsidR="005A506E" w:rsidRDefault="005A506E" w:rsidP="000E42B4">
      <w:pPr>
        <w:rPr>
          <w:rFonts w:eastAsia="Times New Roman" w:cs="Times New Roman"/>
          <w:szCs w:val="24"/>
        </w:rPr>
      </w:pPr>
    </w:p>
    <w:p w:rsidR="000E42B4" w:rsidRDefault="000E42B4" w:rsidP="000E42B4">
      <w:pPr>
        <w:rPr>
          <w:rFonts w:eastAsia="Times New Roman" w:cs="Times New Roman"/>
          <w:szCs w:val="24"/>
        </w:rPr>
      </w:pPr>
      <w:r w:rsidRPr="00A64C5C">
        <w:rPr>
          <w:rFonts w:eastAsia="Times New Roman" w:cs="Times New Roman"/>
          <w:b/>
          <w:szCs w:val="24"/>
        </w:rPr>
        <w:t>Volunteers</w:t>
      </w:r>
      <w:r>
        <w:rPr>
          <w:rFonts w:eastAsia="Times New Roman" w:cs="Times New Roman"/>
          <w:szCs w:val="24"/>
        </w:rPr>
        <w:t xml:space="preserve">: A total of 59 members were recognized at the 2017 NCTA conference for donating their time and energy to the PD activities outlined above.  </w:t>
      </w:r>
    </w:p>
    <w:p w:rsidR="005A506E" w:rsidRDefault="005A506E" w:rsidP="000E42B4">
      <w:pPr>
        <w:rPr>
          <w:rFonts w:eastAsia="Times New Roman" w:cs="Times New Roman"/>
          <w:szCs w:val="24"/>
        </w:rPr>
      </w:pPr>
    </w:p>
    <w:p w:rsidR="00556215" w:rsidRDefault="00556215" w:rsidP="000E42B4">
      <w:pPr>
        <w:rPr>
          <w:rFonts w:eastAsia="Times New Roman" w:cs="Times New Roman"/>
          <w:szCs w:val="24"/>
        </w:rPr>
      </w:pPr>
    </w:p>
    <w:p w:rsidR="00556215" w:rsidRDefault="00556215" w:rsidP="00556215">
      <w:pPr>
        <w:rPr>
          <w:rFonts w:eastAsia="Times New Roman" w:cs="Times New Roman"/>
          <w:b/>
          <w:szCs w:val="24"/>
        </w:rPr>
      </w:pPr>
      <w:r>
        <w:rPr>
          <w:rFonts w:eastAsia="Times New Roman" w:cs="Times New Roman"/>
          <w:b/>
          <w:szCs w:val="24"/>
        </w:rPr>
        <w:t>FINANCE</w:t>
      </w:r>
    </w:p>
    <w:p w:rsidR="00556215" w:rsidRDefault="00556215" w:rsidP="00556215">
      <w:pPr>
        <w:rPr>
          <w:rFonts w:eastAsia="Times New Roman" w:cs="Times New Roman"/>
          <w:b/>
          <w:szCs w:val="24"/>
        </w:rPr>
      </w:pPr>
    </w:p>
    <w:p w:rsidR="00556215" w:rsidRDefault="00556215" w:rsidP="00556215">
      <w:pPr>
        <w:rPr>
          <w:rFonts w:eastAsia="Times New Roman" w:cs="Times New Roman"/>
          <w:b/>
          <w:szCs w:val="24"/>
        </w:rPr>
      </w:pPr>
      <w:r>
        <w:rPr>
          <w:rFonts w:eastAsia="Times New Roman" w:cs="Times New Roman"/>
          <w:b/>
          <w:szCs w:val="24"/>
        </w:rPr>
        <w:t>Chair:  Alejandro A</w:t>
      </w:r>
      <w:r w:rsidR="00164162">
        <w:rPr>
          <w:rFonts w:eastAsia="Times New Roman" w:cs="Times New Roman"/>
          <w:b/>
          <w:szCs w:val="24"/>
        </w:rPr>
        <w:t>.</w:t>
      </w:r>
      <w:r>
        <w:rPr>
          <w:rFonts w:eastAsia="Times New Roman" w:cs="Times New Roman"/>
          <w:b/>
          <w:szCs w:val="24"/>
        </w:rPr>
        <w:t xml:space="preserve"> Martinez Jr, Treasurer</w:t>
      </w:r>
    </w:p>
    <w:p w:rsidR="00556215" w:rsidRDefault="00556215" w:rsidP="00556215">
      <w:pPr>
        <w:rPr>
          <w:rFonts w:eastAsia="Times New Roman" w:cs="Times New Roman"/>
          <w:b/>
          <w:szCs w:val="24"/>
        </w:rPr>
      </w:pPr>
    </w:p>
    <w:p w:rsidR="00556215" w:rsidRDefault="00556215" w:rsidP="00556215">
      <w:pPr>
        <w:rPr>
          <w:rFonts w:eastAsia="Times New Roman" w:cs="Times New Roman"/>
          <w:szCs w:val="24"/>
        </w:rPr>
      </w:pPr>
      <w:r>
        <w:rPr>
          <w:rFonts w:eastAsia="Times New Roman" w:cs="Times New Roman"/>
          <w:szCs w:val="24"/>
        </w:rPr>
        <w:t>In mid-2016, the NCTA Governing Council approved transitioning the organization’s fiscal year reporting period in an effort to best align with that of most post-secondary institutions.  NCTA’s new fiscal year is July 1- June 30; however, it’s anticipated that it will take another full year for the actual number</w:t>
      </w:r>
      <w:r w:rsidR="00164162">
        <w:rPr>
          <w:rFonts w:eastAsia="Times New Roman" w:cs="Times New Roman"/>
          <w:szCs w:val="24"/>
        </w:rPr>
        <w:t>s</w:t>
      </w:r>
      <w:r>
        <w:rPr>
          <w:rFonts w:eastAsia="Times New Roman" w:cs="Times New Roman"/>
          <w:szCs w:val="24"/>
        </w:rPr>
        <w:t xml:space="preserve"> to align. Once again, during this transition period, we are providing a Calendar Year 2017 Annual Report.</w:t>
      </w:r>
    </w:p>
    <w:p w:rsidR="00556215" w:rsidRDefault="00556215" w:rsidP="00556215">
      <w:pPr>
        <w:rPr>
          <w:rFonts w:eastAsia="Times New Roman" w:cs="Times New Roman"/>
          <w:szCs w:val="24"/>
        </w:rPr>
      </w:pPr>
    </w:p>
    <w:p w:rsidR="00556215" w:rsidRDefault="00556215" w:rsidP="00556215">
      <w:pPr>
        <w:rPr>
          <w:rFonts w:eastAsia="Times New Roman" w:cs="Times New Roman"/>
          <w:szCs w:val="24"/>
        </w:rPr>
      </w:pPr>
      <w:r>
        <w:rPr>
          <w:rFonts w:eastAsia="Times New Roman" w:cs="Times New Roman"/>
          <w:szCs w:val="24"/>
        </w:rPr>
        <w:t xml:space="preserve">The annual conference continues to be a success in registration numbers.  Conference revenue totaled $168,488.50 based on conference registrations, sponsorship, and other contributions; conference expenses totaled $143,715.89.  Membership continues to be a solid source of revenue </w:t>
      </w:r>
      <w:r>
        <w:rPr>
          <w:rFonts w:eastAsia="Times New Roman" w:cs="Times New Roman"/>
          <w:szCs w:val="24"/>
        </w:rPr>
        <w:lastRenderedPageBreak/>
        <w:t>with $126,966.08 received.  Governing Council expenses to conduct the business of the association this year amounted to $33,315.96, and expenses for various initiatives by NCTA committees included $9,309.76 for Grants, $990 for webinars, $7,009.08 for Test Center Certification, and $1059.00 for conference travel assistance grants for presenters.  For a more complete review of the profit/loss statement for 2017, please refer to the 2017 Financial Reports located under the Resources tab/Annual Reports link on the NCTA website.</w:t>
      </w:r>
    </w:p>
    <w:p w:rsidR="00556215" w:rsidRDefault="00556215" w:rsidP="00556215">
      <w:pPr>
        <w:rPr>
          <w:rFonts w:eastAsia="Times New Roman" w:cs="Times New Roman"/>
          <w:szCs w:val="24"/>
        </w:rPr>
      </w:pPr>
    </w:p>
    <w:p w:rsidR="00556215" w:rsidRDefault="00556215" w:rsidP="00556215">
      <w:pPr>
        <w:rPr>
          <w:rFonts w:eastAsia="Times New Roman" w:cs="Times New Roman"/>
          <w:szCs w:val="24"/>
        </w:rPr>
      </w:pPr>
      <w:r>
        <w:rPr>
          <w:rFonts w:eastAsia="Times New Roman" w:cs="Times New Roman"/>
          <w:szCs w:val="24"/>
        </w:rPr>
        <w:t>As part of the Finance Division, the annual Grants program offers opportunities for professional development and strives to promote the development of resources for NCTA members, to encourage professional support activities, and to support the formation of state testing organizations among the members of NCTA.  In 2017, the Grants program funded a total of five applications with a total of $11,023 distributed to applicants. The 2017-2018 grant funds were used to support several projects including regional professional development conferences, staff training, and the creation of state organizations.  The Grants Committee follows a very specific set of guidelines regarding how funds can be used.  These guidelines can be found on the NCTA website under the Resources tab/Grants Program link.</w:t>
      </w:r>
    </w:p>
    <w:p w:rsidR="005A506E" w:rsidRDefault="005A506E" w:rsidP="00556215">
      <w:pPr>
        <w:rPr>
          <w:rFonts w:eastAsia="Times New Roman" w:cs="Times New Roman"/>
          <w:szCs w:val="24"/>
        </w:rPr>
      </w:pPr>
    </w:p>
    <w:p w:rsidR="00A178BC" w:rsidRDefault="00A178BC" w:rsidP="00556215">
      <w:pPr>
        <w:rPr>
          <w:rFonts w:eastAsia="Times New Roman" w:cs="Times New Roman"/>
          <w:szCs w:val="24"/>
        </w:rPr>
      </w:pPr>
    </w:p>
    <w:p w:rsidR="00A178BC" w:rsidRPr="00AA7DFE" w:rsidRDefault="00AA7DFE" w:rsidP="00B74638">
      <w:r>
        <w:rPr>
          <w:b/>
        </w:rPr>
        <w:t>GROWTH AND OUTREACH</w:t>
      </w:r>
    </w:p>
    <w:p w:rsidR="00A178BC" w:rsidRPr="00B74638" w:rsidRDefault="00A178BC" w:rsidP="00B74638">
      <w:r w:rsidRPr="00B74638">
        <w:t> </w:t>
      </w:r>
    </w:p>
    <w:p w:rsidR="00A178BC" w:rsidRPr="005A506E" w:rsidRDefault="00A178BC" w:rsidP="00B74638">
      <w:pPr>
        <w:rPr>
          <w:b/>
        </w:rPr>
      </w:pPr>
      <w:r w:rsidRPr="005A506E">
        <w:rPr>
          <w:b/>
        </w:rPr>
        <w:t>Chair:  Tabatha Spain Phillips</w:t>
      </w:r>
    </w:p>
    <w:p w:rsidR="00A178BC" w:rsidRPr="00B74638" w:rsidRDefault="00A178BC" w:rsidP="00B74638">
      <w:r w:rsidRPr="00B74638">
        <w:t> </w:t>
      </w:r>
    </w:p>
    <w:p w:rsidR="00A178BC" w:rsidRPr="00B74638" w:rsidRDefault="00A178BC" w:rsidP="00B74638">
      <w:r w:rsidRPr="00B74638">
        <w:t>For the Growth &amp; Outreach (G&amp;O) division, this year’s goals were to solidify the foundations of the newly formed division while starting initiatives that focused on recruitment and increasing credibility. The division re-evaluated its action plan and updated the plan to align with NCTA’s long-range strategic plan spanning Fiscal Year 2018-Fiscal Year 2021.  Additionally, the division identified four focus areas: prospective members, marketing, social media, and an Ambassadors’ program and assigned a lead to each focus area to assist with the management of each area’s initiatives.</w:t>
      </w:r>
    </w:p>
    <w:p w:rsidR="00A178BC" w:rsidRPr="00B74638" w:rsidRDefault="00A178BC" w:rsidP="00B74638">
      <w:r w:rsidRPr="00B74638">
        <w:t> </w:t>
      </w:r>
    </w:p>
    <w:p w:rsidR="00A178BC" w:rsidRPr="00B74638" w:rsidRDefault="00A178BC" w:rsidP="00B74638">
      <w:r w:rsidRPr="00B74638">
        <w:t>The Ambassadors’ program and social media were the target initiatives in 2017.  The Ambassadors’ program pairs adept testing professionals with new professionals.  This connection allows new professionals the opportunity to increase their professional networks, the ability to obtain essential knowledge of the industry through mentorship, as well as the chance to participate in professional development opportunities at the conference and throughout the year.  In 2017, the Growth and Outreach committee envisioned and created the program components.  Currently, the program has 24 participants and 13 ambassadors. A meet and greet was held at the 2017 NCTA conference to initiate the program.  This program is ongoing.</w:t>
      </w:r>
    </w:p>
    <w:p w:rsidR="00A178BC" w:rsidRPr="00B74638" w:rsidRDefault="00A178BC" w:rsidP="00B74638">
      <w:r w:rsidRPr="00B74638">
        <w:t> </w:t>
      </w:r>
    </w:p>
    <w:p w:rsidR="00A178BC" w:rsidRPr="00B74638" w:rsidRDefault="00A178BC" w:rsidP="00B74638">
      <w:r w:rsidRPr="00B74638">
        <w:t xml:space="preserve">In 2017, the Growth and Outreach committee reviewed all of NCTA’s social media outlets. After reviewing each outlet, the Growth and Outreach committee elected to focus efforts on Facebook for 2017 and move on to revitalizing the other outlets in 2018. The Social Media lead created a Facebook page to increase external visibility and marketing opportunities. Future goals include adding more social media formats throughout the year to make it easier for NCTA prospects and members to stay abreast of current testing topics and trends while learning more about NCTA. The Growth and Outreach committee is working closely with Jody Rosen Atkins, NCTA’s </w:t>
      </w:r>
      <w:r w:rsidRPr="00B74638">
        <w:lastRenderedPageBreak/>
        <w:t>Operations Manager, to facilitate</w:t>
      </w:r>
      <w:r w:rsidR="00164162">
        <w:t xml:space="preserve"> stream-lined marketing through</w:t>
      </w:r>
      <w:r w:rsidRPr="00B74638">
        <w:t xml:space="preserve">out the organization and social media.  </w:t>
      </w:r>
    </w:p>
    <w:p w:rsidR="00A178BC" w:rsidRPr="00B74638" w:rsidRDefault="00A178BC" w:rsidP="00B74638">
      <w:r w:rsidRPr="00B74638">
        <w:t> </w:t>
      </w:r>
    </w:p>
    <w:p w:rsidR="00BA39CE" w:rsidRDefault="00164162" w:rsidP="00B74638">
      <w:r>
        <w:t>The Growth and Outreach Division’s goals for 2018 are to create</w:t>
      </w:r>
      <w:r w:rsidR="00A178BC" w:rsidRPr="00B74638">
        <w:t xml:space="preserve"> a full marketing </w:t>
      </w:r>
      <w:r>
        <w:t>and social media plan, enhance</w:t>
      </w:r>
      <w:r w:rsidR="00A178BC" w:rsidRPr="00B74638">
        <w:t xml:space="preserve"> the Ambassador’s program by providing three professional devel</w:t>
      </w:r>
      <w:r>
        <w:t>opment opportunities, initiate</w:t>
      </w:r>
      <w:r w:rsidR="00A178BC" w:rsidRPr="00B74638">
        <w:t xml:space="preserve"> a graduation </w:t>
      </w:r>
      <w:r>
        <w:t>process, recruit</w:t>
      </w:r>
      <w:r w:rsidR="00A178BC" w:rsidRPr="00B74638">
        <w:t xml:space="preserve"> n</w:t>
      </w:r>
      <w:r>
        <w:t>ew participants/ambassadors, survey</w:t>
      </w:r>
      <w:r w:rsidR="00A178BC" w:rsidRPr="00B74638">
        <w:t xml:space="preserve"> participants to evaluate the pr</w:t>
      </w:r>
      <w:r>
        <w:t>ogram for improvements, start</w:t>
      </w:r>
      <w:r w:rsidR="00A178BC" w:rsidRPr="00B74638">
        <w:t xml:space="preserve"> a membership p</w:t>
      </w:r>
      <w:r>
        <w:t>rospect database, and initiate</w:t>
      </w:r>
      <w:r w:rsidR="00A178BC" w:rsidRPr="00B74638">
        <w:t xml:space="preserve"> a recruitment drive to increase membership by 5%. </w:t>
      </w:r>
    </w:p>
    <w:p w:rsidR="005A506E" w:rsidRDefault="005A506E" w:rsidP="00B74638"/>
    <w:p w:rsidR="006263FF" w:rsidRDefault="006263FF" w:rsidP="00B74638"/>
    <w:p w:rsidR="006263FF" w:rsidRDefault="006263FF" w:rsidP="006263FF">
      <w:pPr>
        <w:rPr>
          <w:rFonts w:cs="Times New Roman"/>
          <w:b/>
          <w:szCs w:val="24"/>
        </w:rPr>
      </w:pPr>
      <w:r>
        <w:rPr>
          <w:rFonts w:cs="Times New Roman"/>
          <w:b/>
          <w:szCs w:val="24"/>
        </w:rPr>
        <w:t>MEMBERSHIP ENGAGEMENT</w:t>
      </w:r>
    </w:p>
    <w:p w:rsidR="006263FF" w:rsidRDefault="006263FF" w:rsidP="006263FF">
      <w:pPr>
        <w:rPr>
          <w:rFonts w:cs="Times New Roman"/>
          <w:b/>
          <w:szCs w:val="24"/>
        </w:rPr>
      </w:pPr>
    </w:p>
    <w:p w:rsidR="006263FF" w:rsidRDefault="006263FF" w:rsidP="006263FF">
      <w:pPr>
        <w:spacing w:line="360" w:lineRule="auto"/>
        <w:rPr>
          <w:rFonts w:cs="Times New Roman"/>
          <w:b/>
          <w:szCs w:val="24"/>
        </w:rPr>
      </w:pPr>
      <w:r>
        <w:rPr>
          <w:rFonts w:cs="Times New Roman"/>
          <w:b/>
          <w:szCs w:val="24"/>
        </w:rPr>
        <w:t xml:space="preserve">Chair:  Jamila S. Maxie </w:t>
      </w:r>
    </w:p>
    <w:p w:rsidR="006263FF" w:rsidRPr="005A506E" w:rsidRDefault="006263FF" w:rsidP="005A506E">
      <w:r w:rsidRPr="005A506E">
        <w:t xml:space="preserve">The Membership Engagement Division focuses on the current NCTA membership with the purpose of increasing networking opportunities, developing the talent and leadership pool, supporting NCTA initiatives, and promoting a sense of ownership and belonging within the organization.  The Membership Engagement Division encompasses the following committees:  Awards and Recognition, Membership Initiatives (sub-committee:  New Member Orientation), </w:t>
      </w:r>
      <w:proofErr w:type="spellStart"/>
      <w:r w:rsidRPr="005A506E">
        <w:t>Listserve</w:t>
      </w:r>
      <w:proofErr w:type="spellEnd"/>
      <w:r w:rsidRPr="005A506E">
        <w:t xml:space="preserve"> (mailing list moderators), Volunteers, and Website.</w:t>
      </w:r>
    </w:p>
    <w:p w:rsidR="006263FF" w:rsidRPr="005A506E" w:rsidRDefault="006263FF" w:rsidP="005A506E"/>
    <w:p w:rsidR="00BA39CE" w:rsidRDefault="006263FF" w:rsidP="00BA39CE">
      <w:r w:rsidRPr="005A506E">
        <w:t xml:space="preserve">During the past year the Membership Engagement Division created an online store through Land’s End that allows member access to a variety of NCTA merchandise year round.  The merchandise is shipped directly to the member.  The Governing Council approved the renaming of </w:t>
      </w:r>
      <w:r w:rsidR="00164162">
        <w:t>the Merchandise Committee to</w:t>
      </w:r>
      <w:r w:rsidRPr="005A506E">
        <w:t xml:space="preserve"> Membership Initiatives to reflect the actual charge/mission of the committee.  The Awards and Recognition Committee has worked hard to create additional awards that will acknowledge the contributions of NCTA members via natio</w:t>
      </w:r>
      <w:r w:rsidR="00164162">
        <w:t xml:space="preserve">nal awards.  New awards include </w:t>
      </w:r>
      <w:r w:rsidRPr="005A506E">
        <w:t xml:space="preserve">New Professional Award, Outstanding Program/Innovator Award, and Outstanding Committee Volunteer Award.  A new </w:t>
      </w:r>
      <w:r w:rsidR="00164162">
        <w:t>Website C</w:t>
      </w:r>
      <w:r w:rsidRPr="005A506E">
        <w:t>ommittee was added to th</w:t>
      </w:r>
      <w:r w:rsidR="00164162">
        <w:t>e Division</w:t>
      </w:r>
      <w:r w:rsidRPr="005A506E">
        <w:t>.  The Website Committee acts as a recommender for the development of the NCTA website, including its structure, des</w:t>
      </w:r>
      <w:r w:rsidR="00164162">
        <w:t>ign, ADA accessibility compliance</w:t>
      </w:r>
      <w:r w:rsidRPr="005A506E">
        <w:t>, policies</w:t>
      </w:r>
      <w:r w:rsidR="00164162">
        <w:t>,</w:t>
      </w:r>
      <w:r w:rsidRPr="005A506E">
        <w:t xml:space="preserve"> and procedures.  In addition, the committee will identify, prioritize</w:t>
      </w:r>
      <w:r w:rsidR="00164162">
        <w:t>,</w:t>
      </w:r>
      <w:r w:rsidRPr="005A506E">
        <w:t xml:space="preserve"> and advocate for web needs and services.  Volunteer Services continues to place members into available volunteer opportunities within the organization.</w:t>
      </w:r>
    </w:p>
    <w:p w:rsidR="005A506E" w:rsidRDefault="005A506E" w:rsidP="00BA39CE"/>
    <w:p w:rsidR="00A178BC" w:rsidRPr="00B74638" w:rsidRDefault="00A178BC" w:rsidP="00B74638">
      <w:r w:rsidRPr="00B74638">
        <w:t xml:space="preserve"> </w:t>
      </w:r>
    </w:p>
    <w:p w:rsidR="00092066" w:rsidRDefault="00092066" w:rsidP="00556215">
      <w:pPr>
        <w:rPr>
          <w:rFonts w:eastAsia="Times New Roman" w:cs="Times New Roman"/>
          <w:b/>
          <w:szCs w:val="24"/>
        </w:rPr>
      </w:pPr>
      <w:r>
        <w:rPr>
          <w:rFonts w:eastAsia="Times New Roman" w:cs="Times New Roman"/>
          <w:b/>
          <w:szCs w:val="24"/>
        </w:rPr>
        <w:t>PARTNERSHIPS AND COLLABORATIONS</w:t>
      </w:r>
    </w:p>
    <w:p w:rsidR="00092066" w:rsidRDefault="00092066" w:rsidP="00556215">
      <w:pPr>
        <w:rPr>
          <w:rFonts w:eastAsia="Times New Roman" w:cs="Times New Roman"/>
          <w:b/>
          <w:szCs w:val="24"/>
        </w:rPr>
      </w:pPr>
    </w:p>
    <w:p w:rsidR="00092066" w:rsidRDefault="00092066" w:rsidP="00556215">
      <w:pPr>
        <w:rPr>
          <w:rFonts w:eastAsia="Times New Roman" w:cs="Times New Roman"/>
          <w:szCs w:val="24"/>
        </w:rPr>
      </w:pPr>
      <w:r>
        <w:rPr>
          <w:rFonts w:eastAsia="Times New Roman" w:cs="Times New Roman"/>
          <w:b/>
          <w:szCs w:val="24"/>
        </w:rPr>
        <w:t>Chair:  Kristen Vickery</w:t>
      </w:r>
    </w:p>
    <w:p w:rsidR="00092066" w:rsidRDefault="00092066" w:rsidP="00556215">
      <w:pPr>
        <w:rPr>
          <w:rFonts w:eastAsia="Times New Roman" w:cs="Times New Roman"/>
          <w:szCs w:val="24"/>
        </w:rPr>
      </w:pPr>
    </w:p>
    <w:p w:rsidR="00092066" w:rsidRDefault="00092066" w:rsidP="00556215">
      <w:pPr>
        <w:rPr>
          <w:rFonts w:eastAsia="Times New Roman" w:cs="Times New Roman"/>
          <w:szCs w:val="24"/>
        </w:rPr>
      </w:pPr>
      <w:proofErr w:type="gramStart"/>
      <w:r>
        <w:rPr>
          <w:rFonts w:eastAsia="Times New Roman" w:cs="Times New Roman"/>
          <w:szCs w:val="24"/>
        </w:rPr>
        <w:t>The Partnerships an</w:t>
      </w:r>
      <w:r w:rsidR="00E25244">
        <w:rPr>
          <w:rFonts w:eastAsia="Times New Roman" w:cs="Times New Roman"/>
          <w:szCs w:val="24"/>
        </w:rPr>
        <w:t>d Collaborations Division focus</w:t>
      </w:r>
      <w:r>
        <w:rPr>
          <w:rFonts w:eastAsia="Times New Roman" w:cs="Times New Roman"/>
          <w:szCs w:val="24"/>
        </w:rPr>
        <w:t>es on establishing, promoting, and enhancing our relationship with other testing related professional organizations for purposes of expanding the reach of NCTA, developing resources to assist NCTA members, and advancing the professional community.</w:t>
      </w:r>
      <w:proofErr w:type="gramEnd"/>
      <w:r>
        <w:rPr>
          <w:rFonts w:eastAsia="Times New Roman" w:cs="Times New Roman"/>
          <w:szCs w:val="24"/>
        </w:rPr>
        <w:t xml:space="preserve">  Current examp</w:t>
      </w:r>
      <w:r w:rsidR="00E25244">
        <w:rPr>
          <w:rFonts w:eastAsia="Times New Roman" w:cs="Times New Roman"/>
          <w:szCs w:val="24"/>
        </w:rPr>
        <w:t>les include the ATP Proctoring Committee, the Association on Higher Education and Disability (</w:t>
      </w:r>
      <w:proofErr w:type="gramStart"/>
      <w:r w:rsidR="00E25244">
        <w:rPr>
          <w:rFonts w:eastAsia="Times New Roman" w:cs="Times New Roman"/>
          <w:szCs w:val="24"/>
        </w:rPr>
        <w:t>AHEAD</w:t>
      </w:r>
      <w:proofErr w:type="gramEnd"/>
      <w:r w:rsidR="00E25244">
        <w:rPr>
          <w:rFonts w:eastAsia="Times New Roman" w:cs="Times New Roman"/>
          <w:szCs w:val="24"/>
        </w:rPr>
        <w:t>)</w:t>
      </w:r>
      <w:r>
        <w:rPr>
          <w:rFonts w:eastAsia="Times New Roman" w:cs="Times New Roman"/>
          <w:szCs w:val="24"/>
        </w:rPr>
        <w:t xml:space="preserve"> liaison, and the State and Regional Organizations (SRO) liaison.  This division also identifies additional collaborations with other groups that will benefit the profession and determines how best to grow these partnerships.</w:t>
      </w:r>
    </w:p>
    <w:p w:rsidR="00092066" w:rsidRDefault="00092066" w:rsidP="00556215">
      <w:pPr>
        <w:rPr>
          <w:rFonts w:eastAsia="Times New Roman" w:cs="Times New Roman"/>
          <w:szCs w:val="24"/>
        </w:rPr>
      </w:pPr>
    </w:p>
    <w:p w:rsidR="00092066" w:rsidRPr="00092066" w:rsidRDefault="00E25244" w:rsidP="00556215">
      <w:pPr>
        <w:rPr>
          <w:rFonts w:eastAsia="Times New Roman" w:cs="Times New Roman"/>
          <w:szCs w:val="24"/>
        </w:rPr>
      </w:pPr>
      <w:r>
        <w:rPr>
          <w:rFonts w:eastAsia="Times New Roman" w:cs="Times New Roman"/>
          <w:szCs w:val="24"/>
        </w:rPr>
        <w:t>During 2017 NCTA member</w:t>
      </w:r>
      <w:r w:rsidR="00092066">
        <w:rPr>
          <w:rFonts w:eastAsia="Times New Roman" w:cs="Times New Roman"/>
          <w:szCs w:val="24"/>
        </w:rPr>
        <w:t xml:space="preserve"> </w:t>
      </w:r>
      <w:r>
        <w:rPr>
          <w:rFonts w:eastAsia="Times New Roman" w:cs="Times New Roman"/>
          <w:szCs w:val="24"/>
        </w:rPr>
        <w:t xml:space="preserve">Katie </w:t>
      </w:r>
      <w:proofErr w:type="spellStart"/>
      <w:r>
        <w:rPr>
          <w:rFonts w:eastAsia="Times New Roman" w:cs="Times New Roman"/>
          <w:szCs w:val="24"/>
        </w:rPr>
        <w:t>Shifflet</w:t>
      </w:r>
      <w:proofErr w:type="spellEnd"/>
      <w:r>
        <w:rPr>
          <w:rFonts w:eastAsia="Times New Roman" w:cs="Times New Roman"/>
          <w:szCs w:val="24"/>
        </w:rPr>
        <w:t xml:space="preserve"> </w:t>
      </w:r>
      <w:r w:rsidR="00092066">
        <w:rPr>
          <w:rFonts w:eastAsia="Times New Roman" w:cs="Times New Roman"/>
          <w:szCs w:val="24"/>
        </w:rPr>
        <w:t>made a presentation at the A</w:t>
      </w:r>
      <w:r>
        <w:rPr>
          <w:rFonts w:eastAsia="Times New Roman" w:cs="Times New Roman"/>
          <w:szCs w:val="24"/>
        </w:rPr>
        <w:t xml:space="preserve">HEAD conference, Jarret Dyer </w:t>
      </w:r>
      <w:proofErr w:type="gramStart"/>
      <w:r>
        <w:rPr>
          <w:rFonts w:eastAsia="Times New Roman" w:cs="Times New Roman"/>
          <w:szCs w:val="24"/>
        </w:rPr>
        <w:t xml:space="preserve">presented </w:t>
      </w:r>
      <w:r w:rsidR="00092066">
        <w:rPr>
          <w:rFonts w:eastAsia="Times New Roman" w:cs="Times New Roman"/>
          <w:szCs w:val="24"/>
        </w:rPr>
        <w:t xml:space="preserve"> at</w:t>
      </w:r>
      <w:proofErr w:type="gramEnd"/>
      <w:r w:rsidR="00092066">
        <w:rPr>
          <w:rFonts w:eastAsia="Times New Roman" w:cs="Times New Roman"/>
          <w:szCs w:val="24"/>
        </w:rPr>
        <w:t xml:space="preserve"> </w:t>
      </w:r>
      <w:r>
        <w:rPr>
          <w:rFonts w:eastAsia="Times New Roman" w:cs="Times New Roman"/>
          <w:szCs w:val="24"/>
        </w:rPr>
        <w:t xml:space="preserve">the ATP conference, </w:t>
      </w:r>
      <w:r w:rsidR="00092066">
        <w:rPr>
          <w:rFonts w:eastAsia="Times New Roman" w:cs="Times New Roman"/>
          <w:szCs w:val="24"/>
        </w:rPr>
        <w:t xml:space="preserve"> and </w:t>
      </w:r>
      <w:r>
        <w:rPr>
          <w:rFonts w:eastAsia="Times New Roman" w:cs="Times New Roman"/>
          <w:szCs w:val="24"/>
        </w:rPr>
        <w:t xml:space="preserve">NCTA </w:t>
      </w:r>
      <w:r w:rsidR="00092066">
        <w:rPr>
          <w:rFonts w:eastAsia="Times New Roman" w:cs="Times New Roman"/>
          <w:szCs w:val="24"/>
        </w:rPr>
        <w:t xml:space="preserve">sent promotional material to the COTS conference.  </w:t>
      </w:r>
      <w:proofErr w:type="spellStart"/>
      <w:r w:rsidR="00092066">
        <w:rPr>
          <w:rFonts w:eastAsia="Times New Roman" w:cs="Times New Roman"/>
          <w:szCs w:val="24"/>
        </w:rPr>
        <w:t>Nedra</w:t>
      </w:r>
      <w:proofErr w:type="spellEnd"/>
      <w:r w:rsidR="00092066">
        <w:rPr>
          <w:rFonts w:eastAsia="Times New Roman" w:cs="Times New Roman"/>
          <w:szCs w:val="24"/>
        </w:rPr>
        <w:t xml:space="preserve"> </w:t>
      </w:r>
      <w:proofErr w:type="spellStart"/>
      <w:r w:rsidR="00092066">
        <w:rPr>
          <w:rFonts w:eastAsia="Times New Roman" w:cs="Times New Roman"/>
          <w:szCs w:val="24"/>
        </w:rPr>
        <w:t>Mahone</w:t>
      </w:r>
      <w:proofErr w:type="spellEnd"/>
      <w:r w:rsidR="00092066">
        <w:rPr>
          <w:rFonts w:eastAsia="Times New Roman" w:cs="Times New Roman"/>
          <w:szCs w:val="24"/>
        </w:rPr>
        <w:t xml:space="preserve"> </w:t>
      </w:r>
      <w:r w:rsidR="00CD3E61">
        <w:rPr>
          <w:rFonts w:eastAsia="Times New Roman" w:cs="Times New Roman"/>
          <w:szCs w:val="24"/>
        </w:rPr>
        <w:t xml:space="preserve">was appointed as the new CAS alternate.  The CAS standards have been completed and submitted for review.  NCTA members on the committee are Steve Saladin, Sally Carter, Rachel </w:t>
      </w:r>
      <w:proofErr w:type="spellStart"/>
      <w:r w:rsidR="00CD3E61">
        <w:rPr>
          <w:rFonts w:eastAsia="Times New Roman" w:cs="Times New Roman"/>
          <w:szCs w:val="24"/>
        </w:rPr>
        <w:t>Shoenig</w:t>
      </w:r>
      <w:proofErr w:type="spellEnd"/>
      <w:r w:rsidR="00CD3E61">
        <w:rPr>
          <w:rFonts w:eastAsia="Times New Roman" w:cs="Times New Roman"/>
          <w:szCs w:val="24"/>
        </w:rPr>
        <w:t xml:space="preserve">, Kristen Vickery, and </w:t>
      </w:r>
      <w:proofErr w:type="spellStart"/>
      <w:r w:rsidR="00CD3E61">
        <w:rPr>
          <w:rFonts w:eastAsia="Times New Roman" w:cs="Times New Roman"/>
          <w:szCs w:val="24"/>
        </w:rPr>
        <w:t>Nedra</w:t>
      </w:r>
      <w:proofErr w:type="spellEnd"/>
      <w:r w:rsidR="00CD3E61">
        <w:rPr>
          <w:rFonts w:eastAsia="Times New Roman" w:cs="Times New Roman"/>
          <w:szCs w:val="24"/>
        </w:rPr>
        <w:t xml:space="preserve"> </w:t>
      </w:r>
      <w:proofErr w:type="spellStart"/>
      <w:r w:rsidR="00CD3E61">
        <w:rPr>
          <w:rFonts w:eastAsia="Times New Roman" w:cs="Times New Roman"/>
          <w:szCs w:val="24"/>
        </w:rPr>
        <w:t>Mahone</w:t>
      </w:r>
      <w:proofErr w:type="spellEnd"/>
      <w:r w:rsidR="00CD3E61">
        <w:rPr>
          <w:rFonts w:eastAsia="Times New Roman" w:cs="Times New Roman"/>
          <w:szCs w:val="24"/>
        </w:rPr>
        <w:t>.  The Division has increased its social media activity by posting CAS and NCTA related information.</w:t>
      </w:r>
    </w:p>
    <w:p w:rsidR="00556215" w:rsidRDefault="00556215" w:rsidP="00556215">
      <w:pPr>
        <w:rPr>
          <w:rFonts w:cs="Times New Roman"/>
          <w:b/>
          <w:szCs w:val="24"/>
        </w:rPr>
      </w:pPr>
    </w:p>
    <w:p w:rsidR="00703D24" w:rsidRDefault="00703D24" w:rsidP="00556215">
      <w:pPr>
        <w:rPr>
          <w:rFonts w:cs="Times New Roman"/>
          <w:b/>
          <w:szCs w:val="24"/>
        </w:rPr>
      </w:pPr>
    </w:p>
    <w:p w:rsidR="00703D24" w:rsidRPr="00F870DA" w:rsidRDefault="00703D24" w:rsidP="00703D24">
      <w:pPr>
        <w:rPr>
          <w:rFonts w:cs="Times New Roman"/>
          <w:b/>
          <w:szCs w:val="24"/>
        </w:rPr>
      </w:pPr>
      <w:r w:rsidRPr="00F870DA">
        <w:rPr>
          <w:rFonts w:cs="Times New Roman"/>
          <w:b/>
          <w:szCs w:val="24"/>
        </w:rPr>
        <w:t>PROFESSIONAL SERVICES</w:t>
      </w:r>
    </w:p>
    <w:p w:rsidR="00703D24" w:rsidRPr="00F870DA" w:rsidRDefault="00703D24" w:rsidP="00703D24">
      <w:pPr>
        <w:rPr>
          <w:rFonts w:cs="Times New Roman"/>
          <w:b/>
          <w:szCs w:val="24"/>
        </w:rPr>
      </w:pPr>
    </w:p>
    <w:p w:rsidR="00703D24" w:rsidRPr="00F870DA" w:rsidRDefault="00703D24" w:rsidP="00703D24">
      <w:pPr>
        <w:rPr>
          <w:rFonts w:cs="Times New Roman"/>
          <w:szCs w:val="24"/>
        </w:rPr>
      </w:pPr>
      <w:r w:rsidRPr="00F870DA">
        <w:rPr>
          <w:rFonts w:cs="Times New Roman"/>
          <w:b/>
          <w:szCs w:val="24"/>
        </w:rPr>
        <w:t xml:space="preserve">Chair:  Yvette </w:t>
      </w:r>
      <w:proofErr w:type="spellStart"/>
      <w:r w:rsidRPr="00F870DA">
        <w:rPr>
          <w:rFonts w:cs="Times New Roman"/>
          <w:b/>
          <w:szCs w:val="24"/>
        </w:rPr>
        <w:t>Leverett</w:t>
      </w:r>
      <w:proofErr w:type="spellEnd"/>
    </w:p>
    <w:p w:rsidR="00703D24" w:rsidRPr="00F870DA" w:rsidRDefault="00703D24" w:rsidP="00703D24">
      <w:pPr>
        <w:rPr>
          <w:rFonts w:cs="Times New Roman"/>
          <w:b/>
          <w:szCs w:val="24"/>
        </w:rPr>
      </w:pPr>
    </w:p>
    <w:p w:rsidR="00703D24" w:rsidRPr="005A506E" w:rsidRDefault="00703D24" w:rsidP="00703D24">
      <w:pPr>
        <w:rPr>
          <w:rFonts w:cs="Times New Roman"/>
          <w:szCs w:val="24"/>
        </w:rPr>
      </w:pPr>
      <w:r w:rsidRPr="00F870DA">
        <w:rPr>
          <w:rFonts w:cs="Times New Roman"/>
          <w:szCs w:val="24"/>
        </w:rPr>
        <w:t>The Professional Services Division focuses on the development of best practices in testing as well as the advancement and development of NCTA programs and services promoting these practices.  This division oversees committees on Test Center Certification, the Consortium of College Testing Centers (CCTC), and CAS Standards implementation.</w:t>
      </w:r>
    </w:p>
    <w:p w:rsidR="00703D24" w:rsidRDefault="00703D24" w:rsidP="00703D24">
      <w:pPr>
        <w:rPr>
          <w:rFonts w:eastAsia="Times New Roman" w:cs="Times New Roman"/>
          <w:b/>
          <w:szCs w:val="24"/>
        </w:rPr>
      </w:pPr>
    </w:p>
    <w:p w:rsidR="00703D24" w:rsidRPr="00E25244" w:rsidRDefault="00703D24" w:rsidP="00E25244">
      <w:pPr>
        <w:rPr>
          <w:rFonts w:eastAsia="Times New Roman" w:cs="Times New Roman"/>
          <w:b/>
          <w:szCs w:val="24"/>
        </w:rPr>
      </w:pPr>
      <w:r w:rsidRPr="00F870DA">
        <w:rPr>
          <w:rFonts w:eastAsia="Times New Roman" w:cs="Times New Roman"/>
          <w:b/>
          <w:szCs w:val="24"/>
        </w:rPr>
        <w:t>CAS</w:t>
      </w:r>
      <w:r w:rsidR="005A506E">
        <w:rPr>
          <w:rFonts w:eastAsia="Times New Roman" w:cs="Times New Roman"/>
          <w:b/>
          <w:szCs w:val="24"/>
        </w:rPr>
        <w:t xml:space="preserve">: </w:t>
      </w:r>
      <w:r w:rsidRPr="00F870DA">
        <w:rPr>
          <w:rStyle w:val="normalfont"/>
          <w:rFonts w:cs="Times New Roman"/>
          <w:szCs w:val="24"/>
        </w:rPr>
        <w:t>According to the CAS website, the Council for the Advancement of Standards in Higher Education promotes intra-campus collaboration and reflects good practices agreed upon by the profession-at-large through the CAS Standards. Comprised of 43 collaborating professional associations representing over 115,000 professionals in higher education, CAS has developed 45 sets of standards and guidelines within diverse areas of the college student experiences. </w:t>
      </w:r>
      <w:r w:rsidR="00E25244">
        <w:rPr>
          <w:rStyle w:val="normalfont"/>
          <w:rFonts w:cs="Times New Roman"/>
          <w:szCs w:val="24"/>
        </w:rPr>
        <w:t>During 2017,</w:t>
      </w:r>
      <w:r w:rsidRPr="00CA6542">
        <w:rPr>
          <w:rFonts w:cs="Times New Roman"/>
          <w:szCs w:val="24"/>
        </w:rPr>
        <w:t xml:space="preserve"> a</w:t>
      </w:r>
      <w:r w:rsidR="00E25244">
        <w:rPr>
          <w:rFonts w:cs="Times New Roman"/>
          <w:szCs w:val="24"/>
        </w:rPr>
        <w:t xml:space="preserve"> new CAS alternate was appointed</w:t>
      </w:r>
      <w:r w:rsidRPr="00CA6542">
        <w:rPr>
          <w:rFonts w:cs="Times New Roman"/>
          <w:szCs w:val="24"/>
        </w:rPr>
        <w:t>. This appointment will be reviewed on a yearly basis for reappointment.</w:t>
      </w:r>
      <w:r>
        <w:rPr>
          <w:rFonts w:cs="Times New Roman"/>
          <w:szCs w:val="24"/>
        </w:rPr>
        <w:t xml:space="preserve"> </w:t>
      </w:r>
      <w:r w:rsidRPr="00CA6542">
        <w:rPr>
          <w:rFonts w:cs="Times New Roman"/>
          <w:szCs w:val="24"/>
        </w:rPr>
        <w:t xml:space="preserve">The </w:t>
      </w:r>
      <w:r>
        <w:rPr>
          <w:rFonts w:cs="Times New Roman"/>
          <w:szCs w:val="24"/>
        </w:rPr>
        <w:t>testing committee created</w:t>
      </w:r>
      <w:r w:rsidRPr="00CA6542">
        <w:rPr>
          <w:rFonts w:cs="Times New Roman"/>
          <w:szCs w:val="24"/>
        </w:rPr>
        <w:t xml:space="preserve"> CAS standards</w:t>
      </w:r>
      <w:r>
        <w:rPr>
          <w:rFonts w:cs="Times New Roman"/>
          <w:szCs w:val="24"/>
        </w:rPr>
        <w:t xml:space="preserve">. These standards </w:t>
      </w:r>
      <w:r w:rsidRPr="00CA6542">
        <w:rPr>
          <w:rFonts w:cs="Times New Roman"/>
          <w:szCs w:val="24"/>
        </w:rPr>
        <w:t>have been completed and submitted to the CAS Board for review.</w:t>
      </w:r>
      <w:r>
        <w:rPr>
          <w:rFonts w:cs="Times New Roman"/>
          <w:szCs w:val="24"/>
        </w:rPr>
        <w:t xml:space="preserve"> The p</w:t>
      </w:r>
      <w:r w:rsidRPr="00CA6542">
        <w:rPr>
          <w:rFonts w:cs="Times New Roman"/>
          <w:szCs w:val="24"/>
        </w:rPr>
        <w:t xml:space="preserve">rocess should be completed </w:t>
      </w:r>
      <w:r>
        <w:rPr>
          <w:rFonts w:cs="Times New Roman"/>
          <w:szCs w:val="24"/>
        </w:rPr>
        <w:t>by fall of 2018.</w:t>
      </w:r>
      <w:r w:rsidRPr="00CA6542">
        <w:rPr>
          <w:rFonts w:cs="Times New Roman"/>
          <w:szCs w:val="24"/>
        </w:rPr>
        <w:t>Three members were identified as area experts and asked to join NCTA's CAS representative and the alternate during the development of standards.</w:t>
      </w:r>
    </w:p>
    <w:p w:rsidR="00703D24" w:rsidRDefault="00703D24" w:rsidP="00703D24">
      <w:pPr>
        <w:rPr>
          <w:rFonts w:eastAsia="Times New Roman" w:cs="Times New Roman"/>
          <w:b/>
          <w:szCs w:val="24"/>
        </w:rPr>
      </w:pPr>
    </w:p>
    <w:p w:rsidR="00703D24" w:rsidRDefault="00703D24" w:rsidP="005A506E">
      <w:r w:rsidRPr="00F870DA">
        <w:rPr>
          <w:rFonts w:eastAsia="Times New Roman" w:cs="Times New Roman"/>
          <w:b/>
          <w:szCs w:val="24"/>
        </w:rPr>
        <w:t>CCTC</w:t>
      </w:r>
      <w:r w:rsidR="005A506E">
        <w:rPr>
          <w:rFonts w:eastAsia="Times New Roman" w:cs="Times New Roman"/>
          <w:b/>
          <w:szCs w:val="24"/>
        </w:rPr>
        <w:t xml:space="preserve">: </w:t>
      </w:r>
      <w:r>
        <w:t xml:space="preserve">The Consortium of College Testing Centers (CCTC) currently has 417 active listings.  With the migration to </w:t>
      </w:r>
      <w:proofErr w:type="spellStart"/>
      <w:r>
        <w:t>MemberClicks</w:t>
      </w:r>
      <w:proofErr w:type="spellEnd"/>
      <w:r>
        <w:t>, the CCTC experienced a few challenges with the integration of the new site. NCTA leadership continues to work diligently to resolve the migration issues. The CCTC transition is still in progress and should be completed by the summer of 2018.  The CCTC also obtained a n</w:t>
      </w:r>
      <w:r w:rsidR="00E25244">
        <w:t xml:space="preserve">ew manager, April </w:t>
      </w:r>
      <w:proofErr w:type="spellStart"/>
      <w:r w:rsidR="00E25244">
        <w:t>Imhoff</w:t>
      </w:r>
      <w:proofErr w:type="spellEnd"/>
      <w:r w:rsidR="00E25244">
        <w:t xml:space="preserve">, in </w:t>
      </w:r>
      <w:proofErr w:type="gramStart"/>
      <w:r w:rsidR="00E25244">
        <w:t>F</w:t>
      </w:r>
      <w:r>
        <w:t>all</w:t>
      </w:r>
      <w:proofErr w:type="gramEnd"/>
      <w:r>
        <w:t xml:space="preserve"> 2017.  Currently, the CCTC manager and the ADHOC Distance Learning Committee – CCTC task force are working on a CCTC Violations policy that is expected to be implemented fall 2018.    </w:t>
      </w:r>
    </w:p>
    <w:p w:rsidR="005A506E" w:rsidRPr="005A506E" w:rsidRDefault="005A506E" w:rsidP="005A506E"/>
    <w:p w:rsidR="00703D24" w:rsidRPr="005A506E" w:rsidRDefault="005A506E" w:rsidP="005A506E">
      <w:pPr>
        <w:rPr>
          <w:b/>
        </w:rPr>
      </w:pPr>
      <w:r w:rsidRPr="005A506E">
        <w:rPr>
          <w:b/>
        </w:rPr>
        <w:t>Test Center Certification</w:t>
      </w:r>
      <w:r>
        <w:rPr>
          <w:b/>
        </w:rPr>
        <w:t xml:space="preserve">: </w:t>
      </w:r>
      <w:r w:rsidR="00703D24" w:rsidRPr="005A506E">
        <w:t>Happy 10th Anniversary</w:t>
      </w:r>
      <w:r w:rsidR="00703D24" w:rsidRPr="00C778B9">
        <w:rPr>
          <w:rFonts w:eastAsia="Times New Roman" w:cs="Times New Roman"/>
          <w:color w:val="000000"/>
          <w:szCs w:val="24"/>
        </w:rPr>
        <w:t xml:space="preserve"> to NCTA Test Center Certification! During the 2017 conference, the 10th year anniversary for test center certification was recognized. In celebration, all schools that had obtained certification within ten years re</w:t>
      </w:r>
      <w:r w:rsidR="00E25244">
        <w:rPr>
          <w:rFonts w:eastAsia="Times New Roman" w:cs="Times New Roman"/>
          <w:color w:val="000000"/>
          <w:szCs w:val="24"/>
        </w:rPr>
        <w:t>ceived Ohio Buckeye Chocolates from Graters</w:t>
      </w:r>
      <w:r w:rsidR="00703D24" w:rsidRPr="00C778B9">
        <w:rPr>
          <w:rFonts w:eastAsia="Times New Roman" w:cs="Times New Roman"/>
          <w:color w:val="000000"/>
          <w:szCs w:val="24"/>
        </w:rPr>
        <w:t xml:space="preserve"> and perpetual calendars were pl</w:t>
      </w:r>
      <w:r w:rsidR="00E25244">
        <w:rPr>
          <w:rFonts w:eastAsia="Times New Roman" w:cs="Times New Roman"/>
          <w:color w:val="000000"/>
          <w:szCs w:val="24"/>
        </w:rPr>
        <w:t>aced in all conference attendee</w:t>
      </w:r>
      <w:r w:rsidR="00703D24" w:rsidRPr="00C778B9">
        <w:rPr>
          <w:rFonts w:eastAsia="Times New Roman" w:cs="Times New Roman"/>
          <w:color w:val="000000"/>
          <w:szCs w:val="24"/>
        </w:rPr>
        <w:t xml:space="preserve"> bags to promote test center certification. The members openly stated their appreciation.  </w:t>
      </w:r>
    </w:p>
    <w:p w:rsidR="00703D24" w:rsidRPr="00C778B9" w:rsidRDefault="00703D24" w:rsidP="00703D24">
      <w:pPr>
        <w:spacing w:before="100" w:beforeAutospacing="1" w:after="100" w:afterAutospacing="1"/>
        <w:rPr>
          <w:rFonts w:eastAsia="Times New Roman" w:cs="Times New Roman"/>
          <w:szCs w:val="24"/>
        </w:rPr>
      </w:pPr>
      <w:r w:rsidRPr="00C778B9">
        <w:rPr>
          <w:rFonts w:eastAsia="Times New Roman" w:cs="Times New Roman"/>
          <w:szCs w:val="24"/>
        </w:rPr>
        <w:t xml:space="preserve">The Test Center Certification Committee was very active during 2017. Committee members volunteered and presented at the 2017 Annual Conference and conducted three open enrollment periods that allowed schools to begin the certification process. Fifty-eight schools applied during </w:t>
      </w:r>
      <w:r w:rsidRPr="00C778B9">
        <w:rPr>
          <w:rFonts w:eastAsia="Times New Roman" w:cs="Times New Roman"/>
          <w:szCs w:val="24"/>
        </w:rPr>
        <w:lastRenderedPageBreak/>
        <w:t xml:space="preserve">the open enrollments, 51 were accepted. During the year, 47 test centers were granted NCTA Test Center Certification and 6 were re-certified. At the end of 2017, 50 schools were in various stages of the certification process. Test Center Re-certification process continued. There are currently 17 schools </w:t>
      </w:r>
      <w:r>
        <w:rPr>
          <w:rFonts w:eastAsia="Times New Roman" w:cs="Times New Roman"/>
          <w:szCs w:val="24"/>
        </w:rPr>
        <w:t>in the re-certification process,</w:t>
      </w:r>
      <w:r w:rsidRPr="00C778B9">
        <w:rPr>
          <w:rFonts w:eastAsia="Times New Roman" w:cs="Times New Roman"/>
          <w:szCs w:val="24"/>
        </w:rPr>
        <w:t xml:space="preserve"> which occurs five years after the original certification date. There will be more re-certifications in 2018 as the schools that were awarded Test Center Certification in 2013 will complete the five year renewal process. </w:t>
      </w:r>
    </w:p>
    <w:p w:rsidR="00703D24" w:rsidRPr="00C778B9" w:rsidRDefault="00703D24" w:rsidP="00703D24">
      <w:pPr>
        <w:spacing w:before="100" w:beforeAutospacing="1" w:after="100" w:afterAutospacing="1"/>
        <w:rPr>
          <w:rFonts w:eastAsia="Times New Roman" w:cs="Times New Roman"/>
          <w:szCs w:val="24"/>
        </w:rPr>
      </w:pPr>
      <w:r w:rsidRPr="00C778B9">
        <w:rPr>
          <w:rFonts w:eastAsia="Times New Roman" w:cs="Times New Roman"/>
          <w:color w:val="000000"/>
          <w:szCs w:val="24"/>
        </w:rPr>
        <w:t xml:space="preserve">The certification committee has spent a considerable amount of time reviewing the certification process and required materials. As result, the test center certification application was updated and document requirements were revised. Additionally, the committee submitted three recommendations to the Governing Council: </w:t>
      </w:r>
      <w:r w:rsidRPr="00C778B9">
        <w:rPr>
          <w:rFonts w:eastAsia="Times New Roman" w:cs="Times New Roman"/>
          <w:b/>
          <w:bCs/>
          <w:color w:val="000000"/>
          <w:szCs w:val="24"/>
        </w:rPr>
        <w:t>a)</w:t>
      </w:r>
      <w:r w:rsidRPr="00C778B9">
        <w:rPr>
          <w:rFonts w:eastAsia="Times New Roman" w:cs="Times New Roman"/>
          <w:color w:val="000000"/>
          <w:szCs w:val="24"/>
        </w:rPr>
        <w:t xml:space="preserve"> </w:t>
      </w:r>
      <w:r w:rsidR="00E25244">
        <w:rPr>
          <w:rFonts w:eastAsia="Times New Roman" w:cs="Times New Roman"/>
          <w:color w:val="000000"/>
          <w:szCs w:val="24"/>
        </w:rPr>
        <w:t xml:space="preserve">creating </w:t>
      </w:r>
      <w:r w:rsidRPr="00C778B9">
        <w:rPr>
          <w:rFonts w:eastAsia="Times New Roman" w:cs="Times New Roman"/>
          <w:color w:val="000000"/>
          <w:szCs w:val="24"/>
        </w:rPr>
        <w:t xml:space="preserve">one application for both initial and re-certification; </w:t>
      </w:r>
      <w:r w:rsidRPr="00C778B9">
        <w:rPr>
          <w:rFonts w:eastAsia="Times New Roman" w:cs="Times New Roman"/>
          <w:b/>
          <w:bCs/>
          <w:color w:val="000000"/>
          <w:szCs w:val="24"/>
        </w:rPr>
        <w:t>b)</w:t>
      </w:r>
      <w:r w:rsidRPr="00C778B9">
        <w:rPr>
          <w:rFonts w:eastAsia="Times New Roman" w:cs="Times New Roman"/>
          <w:color w:val="000000"/>
          <w:szCs w:val="24"/>
        </w:rPr>
        <w:t xml:space="preserve"> applying an application fee for both initial certification and re-certification (under further discussion); and </w:t>
      </w:r>
      <w:r w:rsidRPr="00C778B9">
        <w:rPr>
          <w:rFonts w:eastAsia="Times New Roman" w:cs="Times New Roman"/>
          <w:b/>
          <w:bCs/>
          <w:color w:val="000000"/>
          <w:szCs w:val="24"/>
        </w:rPr>
        <w:t>c)</w:t>
      </w:r>
      <w:r w:rsidRPr="00C778B9">
        <w:rPr>
          <w:rFonts w:eastAsia="Times New Roman" w:cs="Times New Roman"/>
          <w:color w:val="000000"/>
          <w:szCs w:val="24"/>
        </w:rPr>
        <w:t xml:space="preserve"> </w:t>
      </w:r>
      <w:r w:rsidRPr="00C778B9">
        <w:rPr>
          <w:rFonts w:eastAsia="Times New Roman" w:cs="Times New Roman"/>
          <w:iCs/>
          <w:color w:val="000000"/>
          <w:szCs w:val="24"/>
        </w:rPr>
        <w:t>redesign</w:t>
      </w:r>
      <w:r w:rsidR="00E25244">
        <w:rPr>
          <w:rFonts w:eastAsia="Times New Roman" w:cs="Times New Roman"/>
          <w:iCs/>
          <w:color w:val="000000"/>
          <w:szCs w:val="24"/>
        </w:rPr>
        <w:t>ing</w:t>
      </w:r>
      <w:r w:rsidRPr="00C778B9">
        <w:rPr>
          <w:rFonts w:eastAsia="Times New Roman" w:cs="Times New Roman"/>
          <w:iCs/>
          <w:color w:val="000000"/>
          <w:szCs w:val="24"/>
        </w:rPr>
        <w:t xml:space="preserve"> the roles of committee members</w:t>
      </w:r>
      <w:r w:rsidRPr="00C778B9">
        <w:rPr>
          <w:rFonts w:eastAsia="Times New Roman" w:cs="Times New Roman"/>
          <w:color w:val="000000"/>
          <w:szCs w:val="24"/>
        </w:rPr>
        <w:t xml:space="preserve"> so that the certification process is streamlined and not as time consuming for the volunteers. </w:t>
      </w:r>
    </w:p>
    <w:p w:rsidR="00703D24" w:rsidRPr="00E25244" w:rsidRDefault="00703D24" w:rsidP="00E25244">
      <w:pPr>
        <w:spacing w:before="100" w:beforeAutospacing="1" w:after="100" w:afterAutospacing="1"/>
        <w:rPr>
          <w:rFonts w:eastAsia="Times New Roman" w:cs="Times New Roman"/>
          <w:szCs w:val="24"/>
        </w:rPr>
      </w:pPr>
      <w:r w:rsidRPr="00C778B9">
        <w:rPr>
          <w:rFonts w:eastAsia="Times New Roman" w:cs="Times New Roman"/>
          <w:szCs w:val="24"/>
        </w:rPr>
        <w:t xml:space="preserve">As the number of schools seeking certification increases, the committee is reaching out to all volunteers to determine </w:t>
      </w:r>
      <w:r w:rsidR="000E1F1C">
        <w:rPr>
          <w:rFonts w:eastAsia="Times New Roman" w:cs="Times New Roman"/>
          <w:szCs w:val="24"/>
        </w:rPr>
        <w:t xml:space="preserve">their </w:t>
      </w:r>
      <w:r w:rsidRPr="00C778B9">
        <w:rPr>
          <w:rFonts w:eastAsia="Times New Roman" w:cs="Times New Roman"/>
          <w:szCs w:val="24"/>
        </w:rPr>
        <w:t>continued commitment. Including the Test Center Certification Committee, there are 53 volunteers!</w:t>
      </w:r>
    </w:p>
    <w:p w:rsidR="005A506E" w:rsidRDefault="005A506E" w:rsidP="005A506E"/>
    <w:p w:rsidR="005A506E" w:rsidRPr="005A506E" w:rsidRDefault="005A506E" w:rsidP="005A506E"/>
    <w:p w:rsidR="00C82DEC" w:rsidRPr="005A506E" w:rsidRDefault="00C82DEC" w:rsidP="005A506E">
      <w:pPr>
        <w:rPr>
          <w:b/>
        </w:rPr>
      </w:pPr>
      <w:r w:rsidRPr="005A506E">
        <w:rPr>
          <w:b/>
        </w:rPr>
        <w:t>CONCLUSION</w:t>
      </w:r>
    </w:p>
    <w:p w:rsidR="00AE01B0" w:rsidRPr="005A506E" w:rsidRDefault="00AE01B0" w:rsidP="005A506E"/>
    <w:p w:rsidR="00AE01B0" w:rsidRPr="00F870DA" w:rsidRDefault="00AE01B0" w:rsidP="005A506E">
      <w:pPr>
        <w:rPr>
          <w:rFonts w:cs="Times New Roman"/>
          <w:szCs w:val="24"/>
        </w:rPr>
      </w:pPr>
      <w:r w:rsidRPr="005A506E">
        <w:t>Since the beginning of NCTA in 2000, the association continues to offer its members profession</w:t>
      </w:r>
      <w:r w:rsidR="00334477" w:rsidRPr="005A506E">
        <w:t>al</w:t>
      </w:r>
      <w:r w:rsidR="00334477" w:rsidRPr="00F870DA">
        <w:rPr>
          <w:rFonts w:cs="Times New Roman"/>
          <w:szCs w:val="24"/>
        </w:rPr>
        <w:t xml:space="preserve"> development activities and</w:t>
      </w:r>
      <w:r w:rsidRPr="00F870DA">
        <w:rPr>
          <w:rFonts w:cs="Times New Roman"/>
          <w:szCs w:val="24"/>
        </w:rPr>
        <w:t xml:space="preserve"> professional support services</w:t>
      </w:r>
      <w:r w:rsidR="00334477" w:rsidRPr="00F870DA">
        <w:rPr>
          <w:rFonts w:cs="Times New Roman"/>
          <w:szCs w:val="24"/>
        </w:rPr>
        <w:t xml:space="preserve"> while also supporting</w:t>
      </w:r>
      <w:r w:rsidRPr="00F870DA">
        <w:rPr>
          <w:rFonts w:cs="Times New Roman"/>
          <w:szCs w:val="24"/>
        </w:rPr>
        <w:t xml:space="preserve"> collaborative efforts among testing professionals, testing companies, and other policy-making age</w:t>
      </w:r>
      <w:r w:rsidR="00334477" w:rsidRPr="00F870DA">
        <w:rPr>
          <w:rFonts w:cs="Times New Roman"/>
          <w:szCs w:val="24"/>
        </w:rPr>
        <w:t>ncies.  Membership is at an all-</w:t>
      </w:r>
      <w:r w:rsidRPr="00F870DA">
        <w:rPr>
          <w:rFonts w:cs="Times New Roman"/>
          <w:szCs w:val="24"/>
        </w:rPr>
        <w:t xml:space="preserve">time high, finances are stable, opportunities are available for member involvement, and we are moving forward with plans to be </w:t>
      </w:r>
      <w:r w:rsidR="005731F0" w:rsidRPr="00F870DA">
        <w:rPr>
          <w:rFonts w:cs="Times New Roman"/>
          <w:szCs w:val="24"/>
        </w:rPr>
        <w:t xml:space="preserve">stronger in the future.  </w:t>
      </w:r>
    </w:p>
    <w:p w:rsidR="00B95997" w:rsidRPr="00F870DA" w:rsidRDefault="00B95997" w:rsidP="00F870DA">
      <w:pPr>
        <w:rPr>
          <w:rFonts w:eastAsia="Verdana" w:cs="Times New Roman"/>
          <w:b/>
          <w:color w:val="FF0000"/>
          <w:spacing w:val="-1"/>
          <w:szCs w:val="24"/>
        </w:rPr>
      </w:pPr>
    </w:p>
    <w:p w:rsidR="00B95997" w:rsidRPr="00F870DA" w:rsidRDefault="00B95997" w:rsidP="00F870DA">
      <w:pPr>
        <w:rPr>
          <w:rFonts w:cs="Times New Roman"/>
          <w:b/>
          <w:szCs w:val="24"/>
        </w:rPr>
      </w:pPr>
    </w:p>
    <w:p w:rsidR="00865243" w:rsidRDefault="00865243"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5A506E" w:rsidRDefault="005A506E" w:rsidP="00F870DA">
      <w:pPr>
        <w:rPr>
          <w:rFonts w:cs="Times New Roman"/>
          <w:b/>
          <w:szCs w:val="24"/>
        </w:rPr>
      </w:pPr>
    </w:p>
    <w:p w:rsidR="005A506E" w:rsidRDefault="005A506E" w:rsidP="00F870DA">
      <w:pPr>
        <w:rPr>
          <w:rFonts w:cs="Times New Roman"/>
          <w:b/>
          <w:szCs w:val="24"/>
        </w:rPr>
      </w:pPr>
    </w:p>
    <w:p w:rsidR="005A506E" w:rsidRDefault="005A506E" w:rsidP="00F870DA">
      <w:pPr>
        <w:rPr>
          <w:rFonts w:cs="Times New Roman"/>
          <w:b/>
          <w:szCs w:val="24"/>
        </w:rPr>
      </w:pPr>
    </w:p>
    <w:p w:rsidR="005A506E" w:rsidRDefault="005A506E" w:rsidP="00F870DA">
      <w:pPr>
        <w:rPr>
          <w:rFonts w:cs="Times New Roman"/>
          <w:b/>
          <w:szCs w:val="24"/>
        </w:rPr>
      </w:pPr>
    </w:p>
    <w:p w:rsidR="00442E47" w:rsidRDefault="00442E47" w:rsidP="00005E91">
      <w:pPr>
        <w:jc w:val="center"/>
        <w:rPr>
          <w:rFonts w:cs="Times New Roman"/>
          <w:szCs w:val="24"/>
        </w:rPr>
      </w:pPr>
    </w:p>
    <w:p w:rsidR="00442E47" w:rsidRDefault="00442E47" w:rsidP="00005E91">
      <w:pPr>
        <w:jc w:val="center"/>
        <w:rPr>
          <w:rFonts w:cs="Times New Roman"/>
          <w:szCs w:val="24"/>
        </w:rPr>
      </w:pPr>
    </w:p>
    <w:p w:rsidR="00442E47" w:rsidRDefault="00442E47" w:rsidP="00005E91">
      <w:pPr>
        <w:jc w:val="center"/>
        <w:rPr>
          <w:rFonts w:cs="Times New Roman"/>
          <w:szCs w:val="24"/>
        </w:rPr>
      </w:pPr>
    </w:p>
    <w:p w:rsidR="00442E47" w:rsidRDefault="00442E47" w:rsidP="00005E91">
      <w:pPr>
        <w:jc w:val="center"/>
        <w:rPr>
          <w:rFonts w:cs="Times New Roman"/>
          <w:szCs w:val="24"/>
        </w:rPr>
      </w:pPr>
    </w:p>
    <w:p w:rsidR="000E1F1C" w:rsidRDefault="000E1F1C" w:rsidP="00005E91">
      <w:pPr>
        <w:jc w:val="center"/>
        <w:rPr>
          <w:rFonts w:cs="Times New Roman"/>
          <w:szCs w:val="24"/>
        </w:rPr>
      </w:pPr>
    </w:p>
    <w:p w:rsidR="000E1F1C" w:rsidRDefault="000E1F1C" w:rsidP="00005E91">
      <w:pPr>
        <w:jc w:val="center"/>
        <w:rPr>
          <w:rFonts w:cs="Times New Roman"/>
          <w:szCs w:val="24"/>
        </w:rPr>
      </w:pPr>
    </w:p>
    <w:p w:rsidR="000E1F1C" w:rsidRDefault="000E1F1C" w:rsidP="00005E91">
      <w:pPr>
        <w:jc w:val="center"/>
        <w:rPr>
          <w:rFonts w:cs="Times New Roman"/>
          <w:szCs w:val="24"/>
        </w:rPr>
      </w:pPr>
    </w:p>
    <w:p w:rsidR="000E1F1C" w:rsidRDefault="000E1F1C" w:rsidP="00005E91">
      <w:pPr>
        <w:jc w:val="center"/>
        <w:rPr>
          <w:rFonts w:cs="Times New Roman"/>
          <w:szCs w:val="24"/>
        </w:rPr>
      </w:pPr>
    </w:p>
    <w:p w:rsidR="006D6CA1" w:rsidRPr="00F870DA" w:rsidRDefault="006D6CA1" w:rsidP="00005E91">
      <w:pPr>
        <w:jc w:val="center"/>
        <w:rPr>
          <w:rFonts w:cs="Times New Roman"/>
          <w:szCs w:val="24"/>
        </w:rPr>
      </w:pPr>
      <w:bookmarkStart w:id="0" w:name="_GoBack"/>
      <w:bookmarkEnd w:id="0"/>
      <w:r w:rsidRPr="00F870DA">
        <w:rPr>
          <w:rFonts w:cs="Times New Roman"/>
          <w:szCs w:val="24"/>
        </w:rPr>
        <w:t>Appendix A</w:t>
      </w:r>
    </w:p>
    <w:p w:rsidR="00334477" w:rsidRPr="00F870DA" w:rsidRDefault="00334477" w:rsidP="00F870DA">
      <w:pPr>
        <w:jc w:val="center"/>
        <w:rPr>
          <w:rFonts w:cs="Times New Roman"/>
          <w:szCs w:val="24"/>
        </w:rPr>
      </w:pPr>
    </w:p>
    <w:p w:rsidR="00334477" w:rsidRPr="00F870DA" w:rsidRDefault="00334477"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Governing Council Members</w:t>
      </w:r>
    </w:p>
    <w:p w:rsidR="006D6CA1" w:rsidRPr="00F870DA" w:rsidRDefault="00050BF9" w:rsidP="00F870DA">
      <w:pPr>
        <w:jc w:val="center"/>
        <w:rPr>
          <w:rFonts w:cs="Times New Roman"/>
          <w:szCs w:val="24"/>
        </w:rPr>
      </w:pPr>
      <w:proofErr w:type="gramStart"/>
      <w:r>
        <w:rPr>
          <w:rFonts w:cs="Times New Roman"/>
          <w:szCs w:val="24"/>
        </w:rPr>
        <w:t>as</w:t>
      </w:r>
      <w:proofErr w:type="gramEnd"/>
      <w:r>
        <w:rPr>
          <w:rFonts w:cs="Times New Roman"/>
          <w:szCs w:val="24"/>
        </w:rPr>
        <w:t xml:space="preserve"> of December 31, 2017</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Officers</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Duane Goupell, University of Wisconsin Oshkosh</w:t>
      </w:r>
    </w:p>
    <w:p w:rsidR="006D6CA1" w:rsidRPr="00F870DA" w:rsidRDefault="006D6CA1" w:rsidP="00F870DA">
      <w:pPr>
        <w:jc w:val="center"/>
        <w:rPr>
          <w:rFonts w:cs="Times New Roman"/>
          <w:szCs w:val="24"/>
        </w:rPr>
      </w:pPr>
      <w:r w:rsidRPr="00F870DA">
        <w:rPr>
          <w:rFonts w:cs="Times New Roman"/>
          <w:szCs w:val="24"/>
        </w:rPr>
        <w:t xml:space="preserve">2016-2018 NCTA </w:t>
      </w:r>
      <w:proofErr w:type="gramStart"/>
      <w:r w:rsidRPr="00F870DA">
        <w:rPr>
          <w:rFonts w:cs="Times New Roman"/>
          <w:szCs w:val="24"/>
        </w:rPr>
        <w:t>President</w:t>
      </w:r>
      <w:proofErr w:type="gramEnd"/>
    </w:p>
    <w:p w:rsidR="006D6CA1" w:rsidRPr="00F870DA" w:rsidRDefault="00050BF9" w:rsidP="00F870DA">
      <w:pPr>
        <w:jc w:val="center"/>
        <w:rPr>
          <w:rFonts w:cs="Times New Roman"/>
          <w:szCs w:val="24"/>
        </w:rPr>
      </w:pPr>
      <w:r>
        <w:rPr>
          <w:rFonts w:cs="Times New Roman"/>
          <w:szCs w:val="24"/>
        </w:rPr>
        <w:t>Alex Martinez, Texas A&amp;M International University</w:t>
      </w:r>
    </w:p>
    <w:p w:rsidR="006D6CA1" w:rsidRPr="00F870DA" w:rsidRDefault="006D6CA1" w:rsidP="00050BF9">
      <w:pPr>
        <w:jc w:val="center"/>
        <w:rPr>
          <w:rFonts w:cs="Times New Roman"/>
          <w:szCs w:val="24"/>
        </w:rPr>
      </w:pPr>
      <w:r w:rsidRPr="00F870DA">
        <w:rPr>
          <w:rFonts w:cs="Times New Roman"/>
          <w:szCs w:val="24"/>
        </w:rPr>
        <w:t>Treasurer</w:t>
      </w:r>
    </w:p>
    <w:p w:rsidR="006D6CA1" w:rsidRPr="00F870DA" w:rsidRDefault="006F702A" w:rsidP="00F870DA">
      <w:pPr>
        <w:jc w:val="center"/>
        <w:rPr>
          <w:rFonts w:cs="Times New Roman"/>
          <w:szCs w:val="24"/>
        </w:rPr>
      </w:pPr>
      <w:r>
        <w:rPr>
          <w:rFonts w:cs="Times New Roman"/>
          <w:szCs w:val="24"/>
        </w:rPr>
        <w:t>Jarret Dyer, College of DuP</w:t>
      </w:r>
      <w:r w:rsidR="00050BF9">
        <w:rPr>
          <w:rFonts w:cs="Times New Roman"/>
          <w:szCs w:val="24"/>
        </w:rPr>
        <w:t>age</w:t>
      </w:r>
      <w:r w:rsidR="00703D24">
        <w:rPr>
          <w:rFonts w:cs="Times New Roman"/>
          <w:szCs w:val="24"/>
        </w:rPr>
        <w:t xml:space="preserve"> (IL)</w:t>
      </w:r>
    </w:p>
    <w:p w:rsidR="006D6CA1" w:rsidRPr="00F870DA" w:rsidRDefault="00050BF9" w:rsidP="00F870DA">
      <w:pPr>
        <w:jc w:val="center"/>
        <w:rPr>
          <w:rFonts w:cs="Times New Roman"/>
          <w:szCs w:val="24"/>
        </w:rPr>
      </w:pPr>
      <w:r>
        <w:rPr>
          <w:rFonts w:cs="Times New Roman"/>
          <w:szCs w:val="24"/>
        </w:rPr>
        <w:t>President-Elect</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p>
    <w:p w:rsidR="006D6CA1" w:rsidRDefault="00050BF9" w:rsidP="00F870DA">
      <w:pPr>
        <w:jc w:val="center"/>
        <w:rPr>
          <w:rFonts w:cs="Times New Roman"/>
          <w:szCs w:val="24"/>
        </w:rPr>
      </w:pPr>
      <w:r>
        <w:rPr>
          <w:rFonts w:cs="Times New Roman"/>
          <w:szCs w:val="24"/>
        </w:rPr>
        <w:t>Cindy James, Thompson Rivers University</w:t>
      </w:r>
      <w:r w:rsidR="00703D24">
        <w:rPr>
          <w:rFonts w:cs="Times New Roman"/>
          <w:szCs w:val="24"/>
        </w:rPr>
        <w:t xml:space="preserve"> (Canada)</w:t>
      </w:r>
    </w:p>
    <w:p w:rsidR="00050BF9" w:rsidRDefault="00050BF9" w:rsidP="00F870DA">
      <w:pPr>
        <w:jc w:val="center"/>
        <w:rPr>
          <w:rFonts w:cs="Times New Roman"/>
          <w:szCs w:val="24"/>
        </w:rPr>
      </w:pPr>
      <w:r>
        <w:rPr>
          <w:rFonts w:cs="Times New Roman"/>
          <w:szCs w:val="24"/>
        </w:rPr>
        <w:t xml:space="preserve">Yvette </w:t>
      </w:r>
      <w:proofErr w:type="spellStart"/>
      <w:r>
        <w:rPr>
          <w:rFonts w:cs="Times New Roman"/>
          <w:szCs w:val="24"/>
        </w:rPr>
        <w:t>Leverett</w:t>
      </w:r>
      <w:proofErr w:type="spellEnd"/>
      <w:r>
        <w:rPr>
          <w:rFonts w:cs="Times New Roman"/>
          <w:szCs w:val="24"/>
        </w:rPr>
        <w:t>, University of Georgia</w:t>
      </w:r>
    </w:p>
    <w:p w:rsidR="006D6CA1" w:rsidRPr="00F870DA" w:rsidRDefault="006F702A" w:rsidP="00703D24">
      <w:pPr>
        <w:jc w:val="center"/>
        <w:rPr>
          <w:rFonts w:cs="Times New Roman"/>
          <w:szCs w:val="24"/>
        </w:rPr>
      </w:pPr>
      <w:r>
        <w:rPr>
          <w:rFonts w:cs="Times New Roman"/>
          <w:szCs w:val="24"/>
        </w:rPr>
        <w:t>Tabatha Phill</w:t>
      </w:r>
      <w:r w:rsidR="008E3804">
        <w:rPr>
          <w:rFonts w:cs="Times New Roman"/>
          <w:szCs w:val="24"/>
        </w:rPr>
        <w:t>ips, Western Kentucky University</w:t>
      </w:r>
    </w:p>
    <w:p w:rsidR="00DE3770" w:rsidRPr="00F870DA" w:rsidRDefault="00DE3770" w:rsidP="00F870DA">
      <w:pPr>
        <w:jc w:val="center"/>
        <w:rPr>
          <w:rFonts w:cs="Times New Roman"/>
          <w:szCs w:val="24"/>
        </w:rPr>
      </w:pPr>
      <w:r w:rsidRPr="00F870DA">
        <w:rPr>
          <w:rFonts w:cs="Times New Roman"/>
          <w:szCs w:val="24"/>
        </w:rPr>
        <w:t>Jamila Maxie, University of Houston-Clear Lake</w:t>
      </w:r>
      <w:r w:rsidR="00703D24">
        <w:rPr>
          <w:rFonts w:cs="Times New Roman"/>
          <w:szCs w:val="24"/>
        </w:rPr>
        <w:t xml:space="preserve"> (TX)</w:t>
      </w:r>
    </w:p>
    <w:p w:rsidR="00DE3770" w:rsidRDefault="008E3804" w:rsidP="00F870DA">
      <w:pPr>
        <w:jc w:val="center"/>
        <w:rPr>
          <w:rFonts w:cs="Times New Roman"/>
          <w:szCs w:val="24"/>
        </w:rPr>
      </w:pPr>
      <w:r>
        <w:rPr>
          <w:rFonts w:cs="Times New Roman"/>
          <w:szCs w:val="24"/>
        </w:rPr>
        <w:t>Kristen Vickery, Anne Arundel Community College</w:t>
      </w:r>
      <w:r w:rsidR="00703D24">
        <w:rPr>
          <w:rFonts w:cs="Times New Roman"/>
          <w:szCs w:val="24"/>
        </w:rPr>
        <w:t xml:space="preserve"> (MD)</w:t>
      </w:r>
    </w:p>
    <w:p w:rsidR="008E3804" w:rsidRDefault="008E3804" w:rsidP="00F870DA">
      <w:pPr>
        <w:jc w:val="center"/>
        <w:rPr>
          <w:rFonts w:cs="Times New Roman"/>
          <w:szCs w:val="24"/>
        </w:rPr>
      </w:pPr>
      <w:r>
        <w:rPr>
          <w:rFonts w:cs="Times New Roman"/>
          <w:szCs w:val="24"/>
        </w:rPr>
        <w:t xml:space="preserve">Rachel </w:t>
      </w:r>
      <w:proofErr w:type="spellStart"/>
      <w:r>
        <w:rPr>
          <w:rFonts w:cs="Times New Roman"/>
          <w:szCs w:val="24"/>
        </w:rPr>
        <w:t>Hample</w:t>
      </w:r>
      <w:proofErr w:type="spellEnd"/>
      <w:r>
        <w:rPr>
          <w:rFonts w:cs="Times New Roman"/>
          <w:szCs w:val="24"/>
        </w:rPr>
        <w:t>, Temple University</w:t>
      </w:r>
      <w:r w:rsidR="00703D24">
        <w:rPr>
          <w:rFonts w:cs="Times New Roman"/>
          <w:szCs w:val="24"/>
        </w:rPr>
        <w:t xml:space="preserve"> (PA)</w:t>
      </w:r>
    </w:p>
    <w:p w:rsidR="008E3804" w:rsidRDefault="008E3804" w:rsidP="00F870DA">
      <w:pPr>
        <w:jc w:val="center"/>
        <w:rPr>
          <w:rFonts w:cs="Times New Roman"/>
          <w:szCs w:val="24"/>
        </w:rPr>
      </w:pPr>
      <w:r>
        <w:rPr>
          <w:rFonts w:cs="Times New Roman"/>
          <w:szCs w:val="24"/>
        </w:rPr>
        <w:t xml:space="preserve">William </w:t>
      </w:r>
      <w:proofErr w:type="spellStart"/>
      <w:r>
        <w:rPr>
          <w:rFonts w:cs="Times New Roman"/>
          <w:szCs w:val="24"/>
        </w:rPr>
        <w:t>Thelen</w:t>
      </w:r>
      <w:proofErr w:type="spellEnd"/>
      <w:r>
        <w:rPr>
          <w:rFonts w:cs="Times New Roman"/>
          <w:szCs w:val="24"/>
        </w:rPr>
        <w:t>, Central Washington University</w:t>
      </w:r>
    </w:p>
    <w:p w:rsidR="008E3804" w:rsidRPr="00F870DA" w:rsidRDefault="008E3804" w:rsidP="00F870DA">
      <w:pPr>
        <w:jc w:val="center"/>
        <w:rPr>
          <w:rFonts w:cs="Times New Roman"/>
          <w:szCs w:val="24"/>
        </w:rPr>
      </w:pPr>
      <w:proofErr w:type="spellStart"/>
      <w:r>
        <w:rPr>
          <w:rFonts w:cs="Times New Roman"/>
          <w:szCs w:val="24"/>
        </w:rPr>
        <w:t>Naora</w:t>
      </w:r>
      <w:proofErr w:type="spellEnd"/>
      <w:r>
        <w:rPr>
          <w:rFonts w:cs="Times New Roman"/>
          <w:szCs w:val="24"/>
        </w:rPr>
        <w:t xml:space="preserve"> Ben-</w:t>
      </w:r>
      <w:proofErr w:type="spellStart"/>
      <w:r>
        <w:rPr>
          <w:rFonts w:cs="Times New Roman"/>
          <w:szCs w:val="24"/>
        </w:rPr>
        <w:t>Dov</w:t>
      </w:r>
      <w:proofErr w:type="spellEnd"/>
      <w:r w:rsidR="00703D24">
        <w:rPr>
          <w:rFonts w:cs="Times New Roman"/>
          <w:szCs w:val="24"/>
        </w:rPr>
        <w:t>, Woodbury University, (CA)</w:t>
      </w:r>
    </w:p>
    <w:p w:rsidR="00DE3770" w:rsidRPr="00F870DA" w:rsidRDefault="00DE3770" w:rsidP="00F870DA">
      <w:pPr>
        <w:jc w:val="center"/>
        <w:rPr>
          <w:rFonts w:cs="Times New Roman"/>
          <w:szCs w:val="24"/>
        </w:rPr>
      </w:pPr>
    </w:p>
    <w:p w:rsidR="00DE3770" w:rsidRPr="00F870DA" w:rsidRDefault="00DE3770" w:rsidP="00F870DA">
      <w:pPr>
        <w:jc w:val="center"/>
        <w:rPr>
          <w:rFonts w:cs="Times New Roman"/>
          <w:szCs w:val="24"/>
        </w:rPr>
      </w:pPr>
    </w:p>
    <w:p w:rsidR="00DE3770" w:rsidRPr="00F870DA" w:rsidRDefault="00DE3770" w:rsidP="00F870DA">
      <w:pPr>
        <w:jc w:val="center"/>
        <w:rPr>
          <w:rFonts w:cs="Times New Roman"/>
          <w:szCs w:val="24"/>
        </w:rPr>
      </w:pPr>
      <w:r w:rsidRPr="00F870DA">
        <w:rPr>
          <w:rFonts w:cs="Times New Roman"/>
          <w:szCs w:val="24"/>
        </w:rPr>
        <w:t>The following Governing Council members served until the expiration of their terms at the</w:t>
      </w:r>
    </w:p>
    <w:p w:rsidR="00DE3770" w:rsidRPr="00F870DA" w:rsidRDefault="00DE3770" w:rsidP="00F870DA">
      <w:pPr>
        <w:jc w:val="center"/>
        <w:rPr>
          <w:rFonts w:cs="Times New Roman"/>
          <w:szCs w:val="24"/>
        </w:rPr>
      </w:pPr>
      <w:proofErr w:type="gramStart"/>
      <w:r w:rsidRPr="00F870DA">
        <w:rPr>
          <w:rFonts w:cs="Times New Roman"/>
          <w:szCs w:val="24"/>
        </w:rPr>
        <w:t>conclusion</w:t>
      </w:r>
      <w:proofErr w:type="gramEnd"/>
      <w:r w:rsidR="008E3804">
        <w:rPr>
          <w:rFonts w:cs="Times New Roman"/>
          <w:szCs w:val="24"/>
        </w:rPr>
        <w:t xml:space="preserve"> of the 2017 conference (September 2017</w:t>
      </w:r>
      <w:r w:rsidRPr="00F870DA">
        <w:rPr>
          <w:rFonts w:cs="Times New Roman"/>
          <w:szCs w:val="24"/>
        </w:rPr>
        <w:t>):</w:t>
      </w:r>
    </w:p>
    <w:p w:rsidR="00DE3770" w:rsidRPr="00F870DA" w:rsidRDefault="00DE3770" w:rsidP="00F870DA">
      <w:pPr>
        <w:jc w:val="center"/>
        <w:rPr>
          <w:rFonts w:cs="Times New Roman"/>
          <w:szCs w:val="24"/>
        </w:rPr>
      </w:pPr>
    </w:p>
    <w:p w:rsidR="00DE3770" w:rsidRPr="00F870DA" w:rsidRDefault="008E3804" w:rsidP="00F870DA">
      <w:pPr>
        <w:jc w:val="center"/>
        <w:rPr>
          <w:rFonts w:cs="Times New Roman"/>
          <w:szCs w:val="24"/>
        </w:rPr>
      </w:pPr>
      <w:proofErr w:type="spellStart"/>
      <w:r>
        <w:rPr>
          <w:rFonts w:cs="Times New Roman"/>
          <w:szCs w:val="24"/>
        </w:rPr>
        <w:t>Criss</w:t>
      </w:r>
      <w:proofErr w:type="spellEnd"/>
      <w:r>
        <w:rPr>
          <w:rFonts w:cs="Times New Roman"/>
          <w:szCs w:val="24"/>
        </w:rPr>
        <w:t xml:space="preserve"> Gilbert, University of Wisconsin </w:t>
      </w:r>
      <w:proofErr w:type="spellStart"/>
      <w:r>
        <w:rPr>
          <w:rFonts w:cs="Times New Roman"/>
          <w:szCs w:val="24"/>
        </w:rPr>
        <w:t>LaCrosse</w:t>
      </w:r>
      <w:proofErr w:type="spellEnd"/>
    </w:p>
    <w:p w:rsidR="00DE3770" w:rsidRPr="00F870DA" w:rsidRDefault="008E3804" w:rsidP="00F870DA">
      <w:pPr>
        <w:jc w:val="center"/>
        <w:rPr>
          <w:rFonts w:cs="Times New Roman"/>
          <w:szCs w:val="24"/>
        </w:rPr>
      </w:pPr>
      <w:proofErr w:type="spellStart"/>
      <w:r>
        <w:rPr>
          <w:rFonts w:cs="Times New Roman"/>
          <w:szCs w:val="24"/>
        </w:rPr>
        <w:t>Amystique</w:t>
      </w:r>
      <w:proofErr w:type="spellEnd"/>
      <w:r>
        <w:rPr>
          <w:rFonts w:cs="Times New Roman"/>
          <w:szCs w:val="24"/>
        </w:rPr>
        <w:t xml:space="preserve"> Harris Church, Delaware State University</w:t>
      </w:r>
    </w:p>
    <w:p w:rsidR="00674D3F" w:rsidRDefault="008E3804" w:rsidP="00F870DA">
      <w:pPr>
        <w:jc w:val="center"/>
        <w:rPr>
          <w:rFonts w:cs="Times New Roman"/>
          <w:szCs w:val="24"/>
        </w:rPr>
      </w:pPr>
      <w:r>
        <w:rPr>
          <w:rFonts w:cs="Times New Roman"/>
          <w:szCs w:val="24"/>
        </w:rPr>
        <w:t>Tammy Roach, University of Louisville</w:t>
      </w:r>
      <w:r w:rsidR="00703D24">
        <w:rPr>
          <w:rFonts w:cs="Times New Roman"/>
          <w:szCs w:val="24"/>
        </w:rPr>
        <w:t xml:space="preserve"> (KY)</w:t>
      </w:r>
    </w:p>
    <w:p w:rsidR="008E3804" w:rsidRDefault="008E3804" w:rsidP="00703D24">
      <w:pPr>
        <w:jc w:val="center"/>
        <w:rPr>
          <w:rFonts w:cs="Times New Roman"/>
          <w:szCs w:val="24"/>
        </w:rPr>
      </w:pPr>
      <w:r>
        <w:rPr>
          <w:rFonts w:cs="Times New Roman"/>
          <w:szCs w:val="24"/>
        </w:rPr>
        <w:t xml:space="preserve">James </w:t>
      </w:r>
      <w:proofErr w:type="spellStart"/>
      <w:r>
        <w:rPr>
          <w:rFonts w:cs="Times New Roman"/>
          <w:szCs w:val="24"/>
        </w:rPr>
        <w:t>Wollack</w:t>
      </w:r>
      <w:proofErr w:type="spellEnd"/>
      <w:r>
        <w:rPr>
          <w:rFonts w:cs="Times New Roman"/>
          <w:szCs w:val="24"/>
        </w:rPr>
        <w:t>, University of Wisconsin Madison</w:t>
      </w:r>
    </w:p>
    <w:p w:rsidR="008E3804" w:rsidRPr="00F870DA" w:rsidRDefault="008E3804" w:rsidP="000E1F1C">
      <w:pPr>
        <w:jc w:val="center"/>
        <w:rPr>
          <w:rFonts w:cs="Times New Roman"/>
          <w:szCs w:val="24"/>
        </w:rPr>
      </w:pPr>
      <w:r>
        <w:rPr>
          <w:rFonts w:cs="Times New Roman"/>
          <w:szCs w:val="24"/>
        </w:rPr>
        <w:t>Theresa Scott, Middle Georgia State University</w:t>
      </w:r>
    </w:p>
    <w:sectPr w:rsidR="008E3804" w:rsidRPr="00F870DA" w:rsidSect="00312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F9" w:rsidRDefault="00050BF9" w:rsidP="00F870DA">
      <w:r>
        <w:separator/>
      </w:r>
    </w:p>
  </w:endnote>
  <w:endnote w:type="continuationSeparator" w:id="0">
    <w:p w:rsidR="00050BF9" w:rsidRDefault="00050BF9" w:rsidP="00F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F9" w:rsidRDefault="00050BF9" w:rsidP="00F870DA">
      <w:r>
        <w:separator/>
      </w:r>
    </w:p>
  </w:footnote>
  <w:footnote w:type="continuationSeparator" w:id="0">
    <w:p w:rsidR="00050BF9" w:rsidRDefault="00050BF9" w:rsidP="00F87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3CF9"/>
    <w:multiLevelType w:val="hybridMultilevel"/>
    <w:tmpl w:val="6DB42EF2"/>
    <w:lvl w:ilvl="0" w:tplc="206A0E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BD016C"/>
    <w:multiLevelType w:val="multilevel"/>
    <w:tmpl w:val="984C3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728E"/>
    <w:rsid w:val="00001949"/>
    <w:rsid w:val="00005E91"/>
    <w:rsid w:val="00050BF9"/>
    <w:rsid w:val="00055B8A"/>
    <w:rsid w:val="00092066"/>
    <w:rsid w:val="000943DA"/>
    <w:rsid w:val="000C1B45"/>
    <w:rsid w:val="000E1F1C"/>
    <w:rsid w:val="000E42B4"/>
    <w:rsid w:val="00164162"/>
    <w:rsid w:val="001711F4"/>
    <w:rsid w:val="00223CEB"/>
    <w:rsid w:val="003129B8"/>
    <w:rsid w:val="00334477"/>
    <w:rsid w:val="00442E47"/>
    <w:rsid w:val="0048538D"/>
    <w:rsid w:val="0049480C"/>
    <w:rsid w:val="004B7704"/>
    <w:rsid w:val="004D7535"/>
    <w:rsid w:val="00523A29"/>
    <w:rsid w:val="0054537E"/>
    <w:rsid w:val="00556215"/>
    <w:rsid w:val="005731F0"/>
    <w:rsid w:val="005A506E"/>
    <w:rsid w:val="00600FB5"/>
    <w:rsid w:val="006102BF"/>
    <w:rsid w:val="006263FF"/>
    <w:rsid w:val="00634F53"/>
    <w:rsid w:val="0066752A"/>
    <w:rsid w:val="00674D3F"/>
    <w:rsid w:val="006D6CA1"/>
    <w:rsid w:val="006F702A"/>
    <w:rsid w:val="00703D24"/>
    <w:rsid w:val="00740B71"/>
    <w:rsid w:val="007851EE"/>
    <w:rsid w:val="007B1C16"/>
    <w:rsid w:val="007D728E"/>
    <w:rsid w:val="007F17B9"/>
    <w:rsid w:val="00831A06"/>
    <w:rsid w:val="00837710"/>
    <w:rsid w:val="00865243"/>
    <w:rsid w:val="008E3804"/>
    <w:rsid w:val="009313B2"/>
    <w:rsid w:val="009726DA"/>
    <w:rsid w:val="0099403F"/>
    <w:rsid w:val="009E3E70"/>
    <w:rsid w:val="00A178BC"/>
    <w:rsid w:val="00A643FD"/>
    <w:rsid w:val="00AA7DFE"/>
    <w:rsid w:val="00AC20C6"/>
    <w:rsid w:val="00AE01B0"/>
    <w:rsid w:val="00B728B6"/>
    <w:rsid w:val="00B74638"/>
    <w:rsid w:val="00B8520B"/>
    <w:rsid w:val="00B86307"/>
    <w:rsid w:val="00B95997"/>
    <w:rsid w:val="00BA39CE"/>
    <w:rsid w:val="00BC3794"/>
    <w:rsid w:val="00C6718E"/>
    <w:rsid w:val="00C82DEC"/>
    <w:rsid w:val="00CD3E61"/>
    <w:rsid w:val="00D60074"/>
    <w:rsid w:val="00D9074D"/>
    <w:rsid w:val="00DE3770"/>
    <w:rsid w:val="00E11DE7"/>
    <w:rsid w:val="00E23FDB"/>
    <w:rsid w:val="00E25244"/>
    <w:rsid w:val="00E802AC"/>
    <w:rsid w:val="00E97CA3"/>
    <w:rsid w:val="00EB1996"/>
    <w:rsid w:val="00EB2C94"/>
    <w:rsid w:val="00EB5CE7"/>
    <w:rsid w:val="00ED79F4"/>
    <w:rsid w:val="00EE4954"/>
    <w:rsid w:val="00F8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_font"/>
    <w:basedOn w:val="DefaultParagraphFont"/>
    <w:rsid w:val="00B95997"/>
  </w:style>
  <w:style w:type="paragraph" w:styleId="CommentText">
    <w:name w:val="annotation text"/>
    <w:basedOn w:val="Normal"/>
    <w:link w:val="CommentTextChar"/>
    <w:uiPriority w:val="99"/>
    <w:unhideWhenUsed/>
    <w:rsid w:val="009313B2"/>
    <w:rPr>
      <w:sz w:val="20"/>
      <w:szCs w:val="20"/>
    </w:rPr>
  </w:style>
  <w:style w:type="character" w:customStyle="1" w:styleId="CommentTextChar">
    <w:name w:val="Comment Text Char"/>
    <w:basedOn w:val="DefaultParagraphFont"/>
    <w:link w:val="CommentText"/>
    <w:uiPriority w:val="99"/>
    <w:rsid w:val="009313B2"/>
    <w:rPr>
      <w:sz w:val="20"/>
      <w:szCs w:val="20"/>
    </w:rPr>
  </w:style>
  <w:style w:type="paragraph" w:styleId="Header">
    <w:name w:val="header"/>
    <w:basedOn w:val="Normal"/>
    <w:link w:val="HeaderChar"/>
    <w:uiPriority w:val="99"/>
    <w:unhideWhenUsed/>
    <w:rsid w:val="00F870DA"/>
    <w:pPr>
      <w:tabs>
        <w:tab w:val="center" w:pos="4680"/>
        <w:tab w:val="right" w:pos="9360"/>
      </w:tabs>
    </w:pPr>
  </w:style>
  <w:style w:type="character" w:customStyle="1" w:styleId="HeaderChar">
    <w:name w:val="Header Char"/>
    <w:basedOn w:val="DefaultParagraphFont"/>
    <w:link w:val="Header"/>
    <w:uiPriority w:val="99"/>
    <w:rsid w:val="00F870DA"/>
  </w:style>
  <w:style w:type="paragraph" w:styleId="Footer">
    <w:name w:val="footer"/>
    <w:basedOn w:val="Normal"/>
    <w:link w:val="FooterChar"/>
    <w:uiPriority w:val="99"/>
    <w:unhideWhenUsed/>
    <w:rsid w:val="00F870DA"/>
    <w:pPr>
      <w:tabs>
        <w:tab w:val="center" w:pos="4680"/>
        <w:tab w:val="right" w:pos="9360"/>
      </w:tabs>
    </w:pPr>
  </w:style>
  <w:style w:type="character" w:customStyle="1" w:styleId="FooterChar">
    <w:name w:val="Footer Char"/>
    <w:basedOn w:val="DefaultParagraphFont"/>
    <w:link w:val="Footer"/>
    <w:uiPriority w:val="99"/>
    <w:rsid w:val="00F870DA"/>
  </w:style>
  <w:style w:type="paragraph" w:styleId="BalloonText">
    <w:name w:val="Balloon Text"/>
    <w:basedOn w:val="Normal"/>
    <w:link w:val="BalloonTextChar"/>
    <w:uiPriority w:val="99"/>
    <w:semiHidden/>
    <w:unhideWhenUsed/>
    <w:rsid w:val="00F870DA"/>
    <w:rPr>
      <w:rFonts w:ascii="Tahoma" w:hAnsi="Tahoma" w:cs="Tahoma"/>
      <w:sz w:val="16"/>
      <w:szCs w:val="16"/>
    </w:rPr>
  </w:style>
  <w:style w:type="character" w:customStyle="1" w:styleId="BalloonTextChar">
    <w:name w:val="Balloon Text Char"/>
    <w:basedOn w:val="DefaultParagraphFont"/>
    <w:link w:val="BalloonText"/>
    <w:uiPriority w:val="99"/>
    <w:semiHidden/>
    <w:rsid w:val="00F870DA"/>
    <w:rPr>
      <w:rFonts w:ascii="Tahoma" w:hAnsi="Tahoma" w:cs="Tahoma"/>
      <w:sz w:val="16"/>
      <w:szCs w:val="16"/>
    </w:rPr>
  </w:style>
  <w:style w:type="character" w:styleId="Emphasis">
    <w:name w:val="Emphasis"/>
    <w:basedOn w:val="DefaultParagraphFont"/>
    <w:uiPriority w:val="20"/>
    <w:qFormat/>
    <w:rsid w:val="000E42B4"/>
    <w:rPr>
      <w:i/>
      <w:iCs/>
    </w:rPr>
  </w:style>
  <w:style w:type="paragraph" w:customStyle="1" w:styleId="xmsonormal">
    <w:name w:val="x_msonormal"/>
    <w:basedOn w:val="Normal"/>
    <w:rsid w:val="00703D24"/>
    <w:pPr>
      <w:spacing w:before="100" w:beforeAutospacing="1" w:after="100" w:afterAutospacing="1"/>
    </w:pPr>
    <w:rPr>
      <w:rFonts w:eastAsia="Times New Roman" w:cs="Times New Roman"/>
      <w:szCs w:val="24"/>
    </w:rPr>
  </w:style>
  <w:style w:type="paragraph" w:customStyle="1" w:styleId="Default">
    <w:name w:val="Default"/>
    <w:rsid w:val="00BA39CE"/>
    <w:pPr>
      <w:autoSpaceDE w:val="0"/>
      <w:autoSpaceDN w:val="0"/>
      <w:adjustRightInd w:val="0"/>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_font"/>
    <w:basedOn w:val="DefaultParagraphFont"/>
    <w:rsid w:val="00B95997"/>
  </w:style>
  <w:style w:type="paragraph" w:styleId="CommentText">
    <w:name w:val="annotation text"/>
    <w:basedOn w:val="Normal"/>
    <w:link w:val="CommentTextChar"/>
    <w:uiPriority w:val="99"/>
    <w:semiHidden/>
    <w:unhideWhenUsed/>
    <w:rsid w:val="009313B2"/>
    <w:rPr>
      <w:sz w:val="20"/>
      <w:szCs w:val="20"/>
    </w:rPr>
  </w:style>
  <w:style w:type="character" w:customStyle="1" w:styleId="CommentTextChar">
    <w:name w:val="Comment Text Char"/>
    <w:basedOn w:val="DefaultParagraphFont"/>
    <w:link w:val="CommentText"/>
    <w:uiPriority w:val="99"/>
    <w:semiHidden/>
    <w:rsid w:val="009313B2"/>
    <w:rPr>
      <w:sz w:val="20"/>
      <w:szCs w:val="20"/>
    </w:rPr>
  </w:style>
  <w:style w:type="paragraph" w:styleId="Header">
    <w:name w:val="header"/>
    <w:basedOn w:val="Normal"/>
    <w:link w:val="HeaderChar"/>
    <w:uiPriority w:val="99"/>
    <w:unhideWhenUsed/>
    <w:rsid w:val="00F870DA"/>
    <w:pPr>
      <w:tabs>
        <w:tab w:val="center" w:pos="4680"/>
        <w:tab w:val="right" w:pos="9360"/>
      </w:tabs>
    </w:pPr>
  </w:style>
  <w:style w:type="character" w:customStyle="1" w:styleId="HeaderChar">
    <w:name w:val="Header Char"/>
    <w:basedOn w:val="DefaultParagraphFont"/>
    <w:link w:val="Header"/>
    <w:uiPriority w:val="99"/>
    <w:rsid w:val="00F870DA"/>
  </w:style>
  <w:style w:type="paragraph" w:styleId="Footer">
    <w:name w:val="footer"/>
    <w:basedOn w:val="Normal"/>
    <w:link w:val="FooterChar"/>
    <w:uiPriority w:val="99"/>
    <w:unhideWhenUsed/>
    <w:rsid w:val="00F870DA"/>
    <w:pPr>
      <w:tabs>
        <w:tab w:val="center" w:pos="4680"/>
        <w:tab w:val="right" w:pos="9360"/>
      </w:tabs>
    </w:pPr>
  </w:style>
  <w:style w:type="character" w:customStyle="1" w:styleId="FooterChar">
    <w:name w:val="Footer Char"/>
    <w:basedOn w:val="DefaultParagraphFont"/>
    <w:link w:val="Footer"/>
    <w:uiPriority w:val="99"/>
    <w:rsid w:val="00F870DA"/>
  </w:style>
  <w:style w:type="paragraph" w:styleId="BalloonText">
    <w:name w:val="Balloon Text"/>
    <w:basedOn w:val="Normal"/>
    <w:link w:val="BalloonTextChar"/>
    <w:uiPriority w:val="99"/>
    <w:semiHidden/>
    <w:unhideWhenUsed/>
    <w:rsid w:val="00F870DA"/>
    <w:rPr>
      <w:rFonts w:ascii="Tahoma" w:hAnsi="Tahoma" w:cs="Tahoma"/>
      <w:sz w:val="16"/>
      <w:szCs w:val="16"/>
    </w:rPr>
  </w:style>
  <w:style w:type="character" w:customStyle="1" w:styleId="BalloonTextChar">
    <w:name w:val="Balloon Text Char"/>
    <w:basedOn w:val="DefaultParagraphFont"/>
    <w:link w:val="BalloonText"/>
    <w:uiPriority w:val="99"/>
    <w:semiHidden/>
    <w:rsid w:val="00F8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91">
      <w:bodyDiv w:val="1"/>
      <w:marLeft w:val="0"/>
      <w:marRight w:val="0"/>
      <w:marTop w:val="0"/>
      <w:marBottom w:val="0"/>
      <w:divBdr>
        <w:top w:val="none" w:sz="0" w:space="0" w:color="auto"/>
        <w:left w:val="none" w:sz="0" w:space="0" w:color="auto"/>
        <w:bottom w:val="none" w:sz="0" w:space="0" w:color="auto"/>
        <w:right w:val="none" w:sz="0" w:space="0" w:color="auto"/>
      </w:divBdr>
    </w:div>
    <w:div w:id="25524291">
      <w:bodyDiv w:val="1"/>
      <w:marLeft w:val="0"/>
      <w:marRight w:val="0"/>
      <w:marTop w:val="0"/>
      <w:marBottom w:val="0"/>
      <w:divBdr>
        <w:top w:val="none" w:sz="0" w:space="0" w:color="auto"/>
        <w:left w:val="none" w:sz="0" w:space="0" w:color="auto"/>
        <w:bottom w:val="none" w:sz="0" w:space="0" w:color="auto"/>
        <w:right w:val="none" w:sz="0" w:space="0" w:color="auto"/>
      </w:divBdr>
    </w:div>
    <w:div w:id="1726417337">
      <w:bodyDiv w:val="1"/>
      <w:marLeft w:val="0"/>
      <w:marRight w:val="0"/>
      <w:marTop w:val="0"/>
      <w:marBottom w:val="0"/>
      <w:divBdr>
        <w:top w:val="none" w:sz="0" w:space="0" w:color="auto"/>
        <w:left w:val="none" w:sz="0" w:space="0" w:color="auto"/>
        <w:bottom w:val="none" w:sz="0" w:space="0" w:color="auto"/>
        <w:right w:val="none" w:sz="0" w:space="0" w:color="auto"/>
      </w:divBdr>
    </w:div>
    <w:div w:id="1726953431">
      <w:bodyDiv w:val="1"/>
      <w:marLeft w:val="0"/>
      <w:marRight w:val="0"/>
      <w:marTop w:val="0"/>
      <w:marBottom w:val="0"/>
      <w:divBdr>
        <w:top w:val="none" w:sz="0" w:space="0" w:color="auto"/>
        <w:left w:val="none" w:sz="0" w:space="0" w:color="auto"/>
        <w:bottom w:val="none" w:sz="0" w:space="0" w:color="auto"/>
        <w:right w:val="none" w:sz="0" w:space="0" w:color="auto"/>
      </w:divBdr>
    </w:div>
    <w:div w:id="1747845515">
      <w:bodyDiv w:val="1"/>
      <w:marLeft w:val="0"/>
      <w:marRight w:val="0"/>
      <w:marTop w:val="0"/>
      <w:marBottom w:val="0"/>
      <w:divBdr>
        <w:top w:val="none" w:sz="0" w:space="0" w:color="auto"/>
        <w:left w:val="none" w:sz="0" w:space="0" w:color="auto"/>
        <w:bottom w:val="none" w:sz="0" w:space="0" w:color="auto"/>
        <w:right w:val="none" w:sz="0" w:space="0" w:color="auto"/>
      </w:divBdr>
      <w:divsChild>
        <w:div w:id="109395852">
          <w:marLeft w:val="0"/>
          <w:marRight w:val="0"/>
          <w:marTop w:val="0"/>
          <w:marBottom w:val="0"/>
          <w:divBdr>
            <w:top w:val="none" w:sz="0" w:space="0" w:color="auto"/>
            <w:left w:val="none" w:sz="0" w:space="0" w:color="auto"/>
            <w:bottom w:val="none" w:sz="0" w:space="0" w:color="auto"/>
            <w:right w:val="none" w:sz="0" w:space="0" w:color="auto"/>
          </w:divBdr>
          <w:divsChild>
            <w:div w:id="1450321115">
              <w:marLeft w:val="0"/>
              <w:marRight w:val="0"/>
              <w:marTop w:val="0"/>
              <w:marBottom w:val="0"/>
              <w:divBdr>
                <w:top w:val="none" w:sz="0" w:space="0" w:color="auto"/>
                <w:left w:val="none" w:sz="0" w:space="0" w:color="auto"/>
                <w:bottom w:val="none" w:sz="0" w:space="0" w:color="auto"/>
                <w:right w:val="none" w:sz="0" w:space="0" w:color="auto"/>
              </w:divBdr>
              <w:divsChild>
                <w:div w:id="405498039">
                  <w:marLeft w:val="0"/>
                  <w:marRight w:val="0"/>
                  <w:marTop w:val="0"/>
                  <w:marBottom w:val="0"/>
                  <w:divBdr>
                    <w:top w:val="none" w:sz="0" w:space="0" w:color="auto"/>
                    <w:left w:val="none" w:sz="0" w:space="0" w:color="auto"/>
                    <w:bottom w:val="none" w:sz="0" w:space="0" w:color="auto"/>
                    <w:right w:val="none" w:sz="0" w:space="0" w:color="auto"/>
                  </w:divBdr>
                  <w:divsChild>
                    <w:div w:id="36783346">
                      <w:marLeft w:val="0"/>
                      <w:marRight w:val="0"/>
                      <w:marTop w:val="0"/>
                      <w:marBottom w:val="0"/>
                      <w:divBdr>
                        <w:top w:val="none" w:sz="0" w:space="0" w:color="auto"/>
                        <w:left w:val="none" w:sz="0" w:space="0" w:color="auto"/>
                        <w:bottom w:val="none" w:sz="0" w:space="0" w:color="auto"/>
                        <w:right w:val="none" w:sz="0" w:space="0" w:color="auto"/>
                      </w:divBdr>
                      <w:divsChild>
                        <w:div w:id="54277587">
                          <w:marLeft w:val="0"/>
                          <w:marRight w:val="0"/>
                          <w:marTop w:val="0"/>
                          <w:marBottom w:val="0"/>
                          <w:divBdr>
                            <w:top w:val="none" w:sz="0" w:space="0" w:color="auto"/>
                            <w:left w:val="none" w:sz="0" w:space="0" w:color="auto"/>
                            <w:bottom w:val="none" w:sz="0" w:space="0" w:color="auto"/>
                            <w:right w:val="none" w:sz="0" w:space="0" w:color="auto"/>
                          </w:divBdr>
                          <w:divsChild>
                            <w:div w:id="194778884">
                              <w:marLeft w:val="0"/>
                              <w:marRight w:val="0"/>
                              <w:marTop w:val="0"/>
                              <w:marBottom w:val="0"/>
                              <w:divBdr>
                                <w:top w:val="none" w:sz="0" w:space="0" w:color="auto"/>
                                <w:left w:val="none" w:sz="0" w:space="0" w:color="auto"/>
                                <w:bottom w:val="none" w:sz="0" w:space="0" w:color="auto"/>
                                <w:right w:val="none" w:sz="0" w:space="0" w:color="auto"/>
                              </w:divBdr>
                              <w:divsChild>
                                <w:div w:id="1877889884">
                                  <w:marLeft w:val="0"/>
                                  <w:marRight w:val="0"/>
                                  <w:marTop w:val="0"/>
                                  <w:marBottom w:val="0"/>
                                  <w:divBdr>
                                    <w:top w:val="none" w:sz="0" w:space="0" w:color="auto"/>
                                    <w:left w:val="none" w:sz="0" w:space="0" w:color="auto"/>
                                    <w:bottom w:val="none" w:sz="0" w:space="0" w:color="auto"/>
                                    <w:right w:val="none" w:sz="0" w:space="0" w:color="auto"/>
                                  </w:divBdr>
                                  <w:divsChild>
                                    <w:div w:id="1009410184">
                                      <w:marLeft w:val="0"/>
                                      <w:marRight w:val="0"/>
                                      <w:marTop w:val="0"/>
                                      <w:marBottom w:val="0"/>
                                      <w:divBdr>
                                        <w:top w:val="none" w:sz="0" w:space="0" w:color="auto"/>
                                        <w:left w:val="none" w:sz="0" w:space="0" w:color="auto"/>
                                        <w:bottom w:val="none" w:sz="0" w:space="0" w:color="auto"/>
                                        <w:right w:val="none" w:sz="0" w:space="0" w:color="auto"/>
                                      </w:divBdr>
                                      <w:divsChild>
                                        <w:div w:id="862327914">
                                          <w:marLeft w:val="0"/>
                                          <w:marRight w:val="0"/>
                                          <w:marTop w:val="0"/>
                                          <w:marBottom w:val="0"/>
                                          <w:divBdr>
                                            <w:top w:val="none" w:sz="0" w:space="0" w:color="auto"/>
                                            <w:left w:val="none" w:sz="0" w:space="0" w:color="auto"/>
                                            <w:bottom w:val="none" w:sz="0" w:space="0" w:color="auto"/>
                                            <w:right w:val="none" w:sz="0" w:space="0" w:color="auto"/>
                                          </w:divBdr>
                                          <w:divsChild>
                                            <w:div w:id="243994066">
                                              <w:marLeft w:val="0"/>
                                              <w:marRight w:val="0"/>
                                              <w:marTop w:val="0"/>
                                              <w:marBottom w:val="0"/>
                                              <w:divBdr>
                                                <w:top w:val="none" w:sz="0" w:space="0" w:color="auto"/>
                                                <w:left w:val="none" w:sz="0" w:space="0" w:color="auto"/>
                                                <w:bottom w:val="none" w:sz="0" w:space="0" w:color="auto"/>
                                                <w:right w:val="none" w:sz="0" w:space="0" w:color="auto"/>
                                              </w:divBdr>
                                              <w:divsChild>
                                                <w:div w:id="862287220">
                                                  <w:marLeft w:val="0"/>
                                                  <w:marRight w:val="0"/>
                                                  <w:marTop w:val="0"/>
                                                  <w:marBottom w:val="0"/>
                                                  <w:divBdr>
                                                    <w:top w:val="none" w:sz="0" w:space="0" w:color="auto"/>
                                                    <w:left w:val="none" w:sz="0" w:space="0" w:color="auto"/>
                                                    <w:bottom w:val="none" w:sz="0" w:space="0" w:color="auto"/>
                                                    <w:right w:val="none" w:sz="0" w:space="0" w:color="auto"/>
                                                  </w:divBdr>
                                                  <w:divsChild>
                                                    <w:div w:id="211313242">
                                                      <w:marLeft w:val="0"/>
                                                      <w:marRight w:val="0"/>
                                                      <w:marTop w:val="0"/>
                                                      <w:marBottom w:val="0"/>
                                                      <w:divBdr>
                                                        <w:top w:val="none" w:sz="0" w:space="0" w:color="auto"/>
                                                        <w:left w:val="none" w:sz="0" w:space="0" w:color="auto"/>
                                                        <w:bottom w:val="none" w:sz="0" w:space="0" w:color="auto"/>
                                                        <w:right w:val="none" w:sz="0" w:space="0" w:color="auto"/>
                                                      </w:divBdr>
                                                      <w:divsChild>
                                                        <w:div w:id="219679034">
                                                          <w:marLeft w:val="0"/>
                                                          <w:marRight w:val="0"/>
                                                          <w:marTop w:val="0"/>
                                                          <w:marBottom w:val="0"/>
                                                          <w:divBdr>
                                                            <w:top w:val="none" w:sz="0" w:space="0" w:color="auto"/>
                                                            <w:left w:val="none" w:sz="0" w:space="0" w:color="auto"/>
                                                            <w:bottom w:val="none" w:sz="0" w:space="0" w:color="auto"/>
                                                            <w:right w:val="none" w:sz="0" w:space="0" w:color="auto"/>
                                                          </w:divBdr>
                                                          <w:divsChild>
                                                            <w:div w:id="633414288">
                                                              <w:marLeft w:val="0"/>
                                                              <w:marRight w:val="0"/>
                                                              <w:marTop w:val="0"/>
                                                              <w:marBottom w:val="0"/>
                                                              <w:divBdr>
                                                                <w:top w:val="none" w:sz="0" w:space="0" w:color="auto"/>
                                                                <w:left w:val="none" w:sz="0" w:space="0" w:color="auto"/>
                                                                <w:bottom w:val="none" w:sz="0" w:space="0" w:color="auto"/>
                                                                <w:right w:val="none" w:sz="0" w:space="0" w:color="auto"/>
                                                              </w:divBdr>
                                                              <w:divsChild>
                                                                <w:div w:id="1570263403">
                                                                  <w:marLeft w:val="0"/>
                                                                  <w:marRight w:val="0"/>
                                                                  <w:marTop w:val="0"/>
                                                                  <w:marBottom w:val="0"/>
                                                                  <w:divBdr>
                                                                    <w:top w:val="none" w:sz="0" w:space="0" w:color="auto"/>
                                                                    <w:left w:val="none" w:sz="0" w:space="0" w:color="auto"/>
                                                                    <w:bottom w:val="none" w:sz="0" w:space="0" w:color="auto"/>
                                                                    <w:right w:val="none" w:sz="0" w:space="0" w:color="auto"/>
                                                                  </w:divBdr>
                                                                  <w:divsChild>
                                                                    <w:div w:id="970020902">
                                                                      <w:marLeft w:val="0"/>
                                                                      <w:marRight w:val="0"/>
                                                                      <w:marTop w:val="0"/>
                                                                      <w:marBottom w:val="0"/>
                                                                      <w:divBdr>
                                                                        <w:top w:val="none" w:sz="0" w:space="0" w:color="auto"/>
                                                                        <w:left w:val="none" w:sz="0" w:space="0" w:color="auto"/>
                                                                        <w:bottom w:val="none" w:sz="0" w:space="0" w:color="auto"/>
                                                                        <w:right w:val="none" w:sz="0" w:space="0" w:color="auto"/>
                                                                      </w:divBdr>
                                                                      <w:divsChild>
                                                                        <w:div w:id="1573781717">
                                                                          <w:marLeft w:val="0"/>
                                                                          <w:marRight w:val="0"/>
                                                                          <w:marTop w:val="0"/>
                                                                          <w:marBottom w:val="0"/>
                                                                          <w:divBdr>
                                                                            <w:top w:val="none" w:sz="0" w:space="0" w:color="auto"/>
                                                                            <w:left w:val="none" w:sz="0" w:space="0" w:color="auto"/>
                                                                            <w:bottom w:val="none" w:sz="0" w:space="0" w:color="auto"/>
                                                                            <w:right w:val="none" w:sz="0" w:space="0" w:color="auto"/>
                                                                          </w:divBdr>
                                                                          <w:divsChild>
                                                                            <w:div w:id="1363558207">
                                                                              <w:marLeft w:val="0"/>
                                                                              <w:marRight w:val="0"/>
                                                                              <w:marTop w:val="0"/>
                                                                              <w:marBottom w:val="0"/>
                                                                              <w:divBdr>
                                                                                <w:top w:val="none" w:sz="0" w:space="0" w:color="auto"/>
                                                                                <w:left w:val="none" w:sz="0" w:space="0" w:color="auto"/>
                                                                                <w:bottom w:val="none" w:sz="0" w:space="0" w:color="auto"/>
                                                                                <w:right w:val="none" w:sz="0" w:space="0" w:color="auto"/>
                                                                              </w:divBdr>
                                                                              <w:divsChild>
                                                                                <w:div w:id="1744452334">
                                                                                  <w:marLeft w:val="0"/>
                                                                                  <w:marRight w:val="0"/>
                                                                                  <w:marTop w:val="0"/>
                                                                                  <w:marBottom w:val="0"/>
                                                                                  <w:divBdr>
                                                                                    <w:top w:val="none" w:sz="0" w:space="0" w:color="auto"/>
                                                                                    <w:left w:val="none" w:sz="0" w:space="0" w:color="auto"/>
                                                                                    <w:bottom w:val="none" w:sz="0" w:space="0" w:color="auto"/>
                                                                                    <w:right w:val="none" w:sz="0" w:space="0" w:color="auto"/>
                                                                                  </w:divBdr>
                                                                                  <w:divsChild>
                                                                                    <w:div w:id="1775249403">
                                                                                      <w:marLeft w:val="0"/>
                                                                                      <w:marRight w:val="0"/>
                                                                                      <w:marTop w:val="0"/>
                                                                                      <w:marBottom w:val="0"/>
                                                                                      <w:divBdr>
                                                                                        <w:top w:val="none" w:sz="0" w:space="0" w:color="auto"/>
                                                                                        <w:left w:val="none" w:sz="0" w:space="0" w:color="auto"/>
                                                                                        <w:bottom w:val="none" w:sz="0" w:space="0" w:color="auto"/>
                                                                                        <w:right w:val="none" w:sz="0" w:space="0" w:color="auto"/>
                                                                                      </w:divBdr>
                                                                                      <w:divsChild>
                                                                                        <w:div w:id="1474635271">
                                                                                          <w:marLeft w:val="0"/>
                                                                                          <w:marRight w:val="0"/>
                                                                                          <w:marTop w:val="0"/>
                                                                                          <w:marBottom w:val="0"/>
                                                                                          <w:divBdr>
                                                                                            <w:top w:val="none" w:sz="0" w:space="0" w:color="auto"/>
                                                                                            <w:left w:val="none" w:sz="0" w:space="0" w:color="auto"/>
                                                                                            <w:bottom w:val="none" w:sz="0" w:space="0" w:color="auto"/>
                                                                                            <w:right w:val="none" w:sz="0" w:space="0" w:color="auto"/>
                                                                                          </w:divBdr>
                                                                                          <w:divsChild>
                                                                                            <w:div w:id="22055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753406">
                                                                                                  <w:marLeft w:val="0"/>
                                                                                                  <w:marRight w:val="0"/>
                                                                                                  <w:marTop w:val="0"/>
                                                                                                  <w:marBottom w:val="0"/>
                                                                                                  <w:divBdr>
                                                                                                    <w:top w:val="none" w:sz="0" w:space="0" w:color="auto"/>
                                                                                                    <w:left w:val="none" w:sz="0" w:space="0" w:color="auto"/>
                                                                                                    <w:bottom w:val="none" w:sz="0" w:space="0" w:color="auto"/>
                                                                                                    <w:right w:val="none" w:sz="0" w:space="0" w:color="auto"/>
                                                                                                  </w:divBdr>
                                                                                                  <w:divsChild>
                                                                                                    <w:div w:id="1080559466">
                                                                                                      <w:marLeft w:val="0"/>
                                                                                                      <w:marRight w:val="0"/>
                                                                                                      <w:marTop w:val="0"/>
                                                                                                      <w:marBottom w:val="0"/>
                                                                                                      <w:divBdr>
                                                                                                        <w:top w:val="none" w:sz="0" w:space="0" w:color="auto"/>
                                                                                                        <w:left w:val="none" w:sz="0" w:space="0" w:color="auto"/>
                                                                                                        <w:bottom w:val="none" w:sz="0" w:space="0" w:color="auto"/>
                                                                                                        <w:right w:val="none" w:sz="0" w:space="0" w:color="auto"/>
                                                                                                      </w:divBdr>
                                                                                                      <w:divsChild>
                                                                                                        <w:div w:id="1955281108">
                                                                                                          <w:marLeft w:val="0"/>
                                                                                                          <w:marRight w:val="0"/>
                                                                                                          <w:marTop w:val="0"/>
                                                                                                          <w:marBottom w:val="0"/>
                                                                                                          <w:divBdr>
                                                                                                            <w:top w:val="none" w:sz="0" w:space="0" w:color="auto"/>
                                                                                                            <w:left w:val="none" w:sz="0" w:space="0" w:color="auto"/>
                                                                                                            <w:bottom w:val="none" w:sz="0" w:space="0" w:color="auto"/>
                                                                                                            <w:right w:val="none" w:sz="0" w:space="0" w:color="auto"/>
                                                                                                          </w:divBdr>
                                                                                                          <w:divsChild>
                                                                                                            <w:div w:id="1317874891">
                                                                                                              <w:marLeft w:val="0"/>
                                                                                                              <w:marRight w:val="0"/>
                                                                                                              <w:marTop w:val="0"/>
                                                                                                              <w:marBottom w:val="0"/>
                                                                                                              <w:divBdr>
                                                                                                                <w:top w:val="none" w:sz="0" w:space="0" w:color="auto"/>
                                                                                                                <w:left w:val="none" w:sz="0" w:space="0" w:color="auto"/>
                                                                                                                <w:bottom w:val="none" w:sz="0" w:space="0" w:color="auto"/>
                                                                                                                <w:right w:val="none" w:sz="0" w:space="0" w:color="auto"/>
                                                                                                              </w:divBdr>
                                                                                                              <w:divsChild>
                                                                                                                <w:div w:id="74202705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2781124">
                                                                                                                      <w:marLeft w:val="225"/>
                                                                                                                      <w:marRight w:val="225"/>
                                                                                                                      <w:marTop w:val="75"/>
                                                                                                                      <w:marBottom w:val="75"/>
                                                                                                                      <w:divBdr>
                                                                                                                        <w:top w:val="none" w:sz="0" w:space="0" w:color="auto"/>
                                                                                                                        <w:left w:val="none" w:sz="0" w:space="0" w:color="auto"/>
                                                                                                                        <w:bottom w:val="none" w:sz="0" w:space="0" w:color="auto"/>
                                                                                                                        <w:right w:val="none" w:sz="0" w:space="0" w:color="auto"/>
                                                                                                                      </w:divBdr>
                                                                                                                      <w:divsChild>
                                                                                                                        <w:div w:id="2038965563">
                                                                                                                          <w:marLeft w:val="0"/>
                                                                                                                          <w:marRight w:val="0"/>
                                                                                                                          <w:marTop w:val="0"/>
                                                                                                                          <w:marBottom w:val="0"/>
                                                                                                                          <w:divBdr>
                                                                                                                            <w:top w:val="single" w:sz="6" w:space="0" w:color="auto"/>
                                                                                                                            <w:left w:val="single" w:sz="6" w:space="0" w:color="auto"/>
                                                                                                                            <w:bottom w:val="single" w:sz="6" w:space="0" w:color="auto"/>
                                                                                                                            <w:right w:val="single" w:sz="6" w:space="0" w:color="auto"/>
                                                                                                                          </w:divBdr>
                                                                                                                          <w:divsChild>
                                                                                                                            <w:div w:id="75328112">
                                                                                                                              <w:marLeft w:val="0"/>
                                                                                                                              <w:marRight w:val="0"/>
                                                                                                                              <w:marTop w:val="0"/>
                                                                                                                              <w:marBottom w:val="0"/>
                                                                                                                              <w:divBdr>
                                                                                                                                <w:top w:val="none" w:sz="0" w:space="0" w:color="auto"/>
                                                                                                                                <w:left w:val="none" w:sz="0" w:space="0" w:color="auto"/>
                                                                                                                                <w:bottom w:val="none" w:sz="0" w:space="0" w:color="auto"/>
                                                                                                                                <w:right w:val="none" w:sz="0" w:space="0" w:color="auto"/>
                                                                                                                              </w:divBdr>
                                                                                                                              <w:divsChild>
                                                                                                                                <w:div w:id="837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UW Oshkosh</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2018-01-25T17:22:00Z</dcterms:created>
  <dcterms:modified xsi:type="dcterms:W3CDTF">2018-03-02T19:26:00Z</dcterms:modified>
</cp:coreProperties>
</file>